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7A"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Marie-</w:t>
      </w:r>
      <w:proofErr w:type="spellStart"/>
      <w:r w:rsidRPr="0089256D">
        <w:rPr>
          <w:rFonts w:ascii="Arial" w:hAnsi="Arial" w:cs="Arial"/>
          <w:sz w:val="20"/>
          <w:szCs w:val="20"/>
        </w:rPr>
        <w:t>therese</w:t>
      </w:r>
      <w:proofErr w:type="spellEnd"/>
      <w:r w:rsidRPr="0089256D">
        <w:rPr>
          <w:rFonts w:ascii="Arial" w:hAnsi="Arial" w:cs="Arial"/>
          <w:sz w:val="20"/>
          <w:szCs w:val="20"/>
        </w:rPr>
        <w:t xml:space="preserve"> de </w:t>
      </w:r>
      <w:proofErr w:type="spellStart"/>
      <w:r w:rsidRPr="0089256D">
        <w:rPr>
          <w:rFonts w:ascii="Arial" w:hAnsi="Arial" w:cs="Arial"/>
          <w:sz w:val="20"/>
          <w:szCs w:val="20"/>
        </w:rPr>
        <w:t>Geoffrin</w:t>
      </w:r>
      <w:proofErr w:type="spellEnd"/>
    </w:p>
    <w:p w:rsidR="00C42021" w:rsidRPr="0089256D" w:rsidRDefault="00C42021" w:rsidP="00C42021">
      <w:pPr>
        <w:spacing w:after="0" w:line="240" w:lineRule="auto"/>
        <w:jc w:val="both"/>
        <w:rPr>
          <w:rFonts w:ascii="Arial" w:hAnsi="Arial" w:cs="Arial"/>
          <w:sz w:val="20"/>
          <w:szCs w:val="20"/>
        </w:rPr>
      </w:pP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Casada a los 16 años, en 1715, con Monsieur </w:t>
      </w:r>
      <w:proofErr w:type="spellStart"/>
      <w:r w:rsidRPr="0089256D">
        <w:rPr>
          <w:rFonts w:ascii="Arial" w:hAnsi="Arial" w:cs="Arial"/>
          <w:sz w:val="20"/>
          <w:szCs w:val="20"/>
        </w:rPr>
        <w:t>Geoffrin</w:t>
      </w:r>
      <w:proofErr w:type="spellEnd"/>
      <w:r w:rsidRPr="0089256D">
        <w:rPr>
          <w:rFonts w:ascii="Arial" w:hAnsi="Arial" w:cs="Arial"/>
          <w:sz w:val="20"/>
          <w:szCs w:val="20"/>
        </w:rPr>
        <w:t xml:space="preserve"> de 50 años, frecuenta desde 1730 el salón literario de la ex-monja Madame de </w:t>
      </w:r>
      <w:proofErr w:type="spellStart"/>
      <w:r w:rsidRPr="0089256D">
        <w:rPr>
          <w:rFonts w:ascii="Arial" w:hAnsi="Arial" w:cs="Arial"/>
          <w:sz w:val="20"/>
          <w:szCs w:val="20"/>
        </w:rPr>
        <w:t>Tencin</w:t>
      </w:r>
      <w:proofErr w:type="spellEnd"/>
      <w:r w:rsidRPr="0089256D">
        <w:rPr>
          <w:rFonts w:ascii="Arial" w:hAnsi="Arial" w:cs="Arial"/>
          <w:sz w:val="20"/>
          <w:szCs w:val="20"/>
        </w:rPr>
        <w:t xml:space="preserve"> (muerta en 1749), madre soltera del gran matemático y enciclopedista Jean le </w:t>
      </w:r>
      <w:proofErr w:type="spellStart"/>
      <w:r w:rsidRPr="0089256D">
        <w:rPr>
          <w:rFonts w:ascii="Arial" w:hAnsi="Arial" w:cs="Arial"/>
          <w:sz w:val="20"/>
          <w:szCs w:val="20"/>
        </w:rPr>
        <w:t>Rond</w:t>
      </w:r>
      <w:proofErr w:type="spellEnd"/>
      <w:r w:rsidRPr="0089256D">
        <w:rPr>
          <w:rFonts w:ascii="Arial" w:hAnsi="Arial" w:cs="Arial"/>
          <w:sz w:val="20"/>
          <w:szCs w:val="20"/>
        </w:rPr>
        <w:t xml:space="preserve"> </w:t>
      </w:r>
      <w:proofErr w:type="spellStart"/>
      <w:r w:rsidRPr="0089256D">
        <w:rPr>
          <w:rFonts w:ascii="Arial" w:hAnsi="Arial" w:cs="Arial"/>
          <w:sz w:val="20"/>
          <w:szCs w:val="20"/>
        </w:rPr>
        <w:t>d'Alembert</w:t>
      </w:r>
      <w:proofErr w:type="spellEnd"/>
      <w:r w:rsidRPr="0089256D">
        <w:rPr>
          <w:rFonts w:ascii="Arial" w:hAnsi="Arial" w:cs="Arial"/>
          <w:sz w:val="20"/>
          <w:szCs w:val="20"/>
        </w:rPr>
        <w:t xml:space="preserve">, y al enviudar en 1740 de su marido, de 84 años, vidriero de las todavía famosas fundiciones de cristal de Saint </w:t>
      </w:r>
      <w:proofErr w:type="spellStart"/>
      <w:r w:rsidRPr="0089256D">
        <w:rPr>
          <w:rFonts w:ascii="Arial" w:hAnsi="Arial" w:cs="Arial"/>
          <w:sz w:val="20"/>
          <w:szCs w:val="20"/>
        </w:rPr>
        <w:t>Gobain</w:t>
      </w:r>
      <w:proofErr w:type="spellEnd"/>
      <w:r w:rsidRPr="0089256D">
        <w:rPr>
          <w:rFonts w:ascii="Arial" w:hAnsi="Arial" w:cs="Arial"/>
          <w:sz w:val="20"/>
          <w:szCs w:val="20"/>
        </w:rPr>
        <w:t xml:space="preserve"> funda un famoso salón literario en París.</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El Salón de la </w:t>
      </w:r>
      <w:proofErr w:type="spellStart"/>
      <w:r w:rsidRPr="0089256D">
        <w:rPr>
          <w:rFonts w:ascii="Arial" w:hAnsi="Arial" w:cs="Arial"/>
          <w:sz w:val="20"/>
          <w:szCs w:val="20"/>
        </w:rPr>
        <w:t>Geoffrin</w:t>
      </w:r>
      <w:proofErr w:type="spellEnd"/>
      <w:r w:rsidRPr="0089256D">
        <w:rPr>
          <w:rFonts w:ascii="Arial" w:hAnsi="Arial" w:cs="Arial"/>
          <w:sz w:val="20"/>
          <w:szCs w:val="20"/>
        </w:rPr>
        <w:t xml:space="preserve"> competirá duramente para atraer sabios, políticos, militares, nobles, filósofos y aristócratas con el de Marie </w:t>
      </w:r>
      <w:proofErr w:type="spellStart"/>
      <w:r w:rsidRPr="0089256D">
        <w:rPr>
          <w:rFonts w:ascii="Arial" w:hAnsi="Arial" w:cs="Arial"/>
          <w:sz w:val="20"/>
          <w:szCs w:val="20"/>
        </w:rPr>
        <w:t>Anne</w:t>
      </w:r>
      <w:proofErr w:type="spellEnd"/>
      <w:r w:rsidRPr="0089256D">
        <w:rPr>
          <w:rFonts w:ascii="Arial" w:hAnsi="Arial" w:cs="Arial"/>
          <w:sz w:val="20"/>
          <w:szCs w:val="20"/>
        </w:rPr>
        <w:t xml:space="preserve"> de Vichy-</w:t>
      </w:r>
      <w:proofErr w:type="spellStart"/>
      <w:r w:rsidRPr="0089256D">
        <w:rPr>
          <w:rFonts w:ascii="Arial" w:hAnsi="Arial" w:cs="Arial"/>
          <w:sz w:val="20"/>
          <w:szCs w:val="20"/>
        </w:rPr>
        <w:t>Chamrond</w:t>
      </w:r>
      <w:proofErr w:type="spellEnd"/>
      <w:r w:rsidRPr="0089256D">
        <w:rPr>
          <w:rFonts w:ascii="Arial" w:hAnsi="Arial" w:cs="Arial"/>
          <w:sz w:val="20"/>
          <w:szCs w:val="20"/>
        </w:rPr>
        <w:t xml:space="preserve"> (1697–1780), mucho más conocida como Madame du </w:t>
      </w:r>
      <w:proofErr w:type="spellStart"/>
      <w:r w:rsidRPr="0089256D">
        <w:rPr>
          <w:rFonts w:ascii="Arial" w:hAnsi="Arial" w:cs="Arial"/>
          <w:sz w:val="20"/>
          <w:szCs w:val="20"/>
        </w:rPr>
        <w:t>Deffand</w:t>
      </w:r>
      <w:proofErr w:type="spellEnd"/>
      <w:r w:rsidRPr="0089256D">
        <w:rPr>
          <w:rFonts w:ascii="Arial" w:hAnsi="Arial" w:cs="Arial"/>
          <w:sz w:val="20"/>
          <w:szCs w:val="20"/>
        </w:rPr>
        <w:t xml:space="preserve">, amiga platónica en </w:t>
      </w:r>
      <w:proofErr w:type="spellStart"/>
      <w:r w:rsidRPr="0089256D">
        <w:rPr>
          <w:rFonts w:ascii="Arial" w:hAnsi="Arial" w:cs="Arial"/>
          <w:sz w:val="20"/>
          <w:szCs w:val="20"/>
        </w:rPr>
        <w:t>Sceaux</w:t>
      </w:r>
      <w:proofErr w:type="spellEnd"/>
      <w:r w:rsidRPr="0089256D">
        <w:rPr>
          <w:rFonts w:ascii="Arial" w:hAnsi="Arial" w:cs="Arial"/>
          <w:sz w:val="20"/>
          <w:szCs w:val="20"/>
        </w:rPr>
        <w:t xml:space="preserve">, en el Castillo de la Duquesa de Maine y con 33 años de edad, del viejo Presidente de la </w:t>
      </w:r>
      <w:proofErr w:type="spellStart"/>
      <w:r w:rsidRPr="0089256D">
        <w:rPr>
          <w:rFonts w:ascii="Arial" w:hAnsi="Arial" w:cs="Arial"/>
          <w:sz w:val="20"/>
          <w:szCs w:val="20"/>
        </w:rPr>
        <w:t>Académie</w:t>
      </w:r>
      <w:proofErr w:type="spellEnd"/>
      <w:r w:rsidRPr="0089256D">
        <w:rPr>
          <w:rFonts w:ascii="Arial" w:hAnsi="Arial" w:cs="Arial"/>
          <w:sz w:val="20"/>
          <w:szCs w:val="20"/>
        </w:rPr>
        <w:t xml:space="preserve"> Française Jean François </w:t>
      </w:r>
      <w:proofErr w:type="spellStart"/>
      <w:r w:rsidRPr="0089256D">
        <w:rPr>
          <w:rFonts w:ascii="Arial" w:hAnsi="Arial" w:cs="Arial"/>
          <w:sz w:val="20"/>
          <w:szCs w:val="20"/>
        </w:rPr>
        <w:t>Hénault</w:t>
      </w:r>
      <w:proofErr w:type="spellEnd"/>
      <w:r w:rsidRPr="0089256D">
        <w:rPr>
          <w:rFonts w:ascii="Arial" w:hAnsi="Arial" w:cs="Arial"/>
          <w:sz w:val="20"/>
          <w:szCs w:val="20"/>
        </w:rPr>
        <w:t xml:space="preserve"> (sillón 28 de la </w:t>
      </w:r>
      <w:proofErr w:type="spellStart"/>
      <w:r w:rsidRPr="0089256D">
        <w:rPr>
          <w:rFonts w:ascii="Arial" w:hAnsi="Arial" w:cs="Arial"/>
          <w:sz w:val="20"/>
          <w:szCs w:val="20"/>
        </w:rPr>
        <w:t>Académie</w:t>
      </w:r>
      <w:proofErr w:type="spellEnd"/>
      <w:r w:rsidRPr="0089256D">
        <w:rPr>
          <w:rFonts w:ascii="Arial" w:hAnsi="Arial" w:cs="Arial"/>
          <w:sz w:val="20"/>
          <w:szCs w:val="20"/>
        </w:rPr>
        <w:t xml:space="preserve"> Française entre 1723 y 1771), y también amiga del más bien joven entonces enciclopedista, filósofo e influyente educador de la cúspide social europea, incluida Rusia, François Marie </w:t>
      </w:r>
      <w:proofErr w:type="spellStart"/>
      <w:r w:rsidRPr="0089256D">
        <w:rPr>
          <w:rFonts w:ascii="Arial" w:hAnsi="Arial" w:cs="Arial"/>
          <w:sz w:val="20"/>
          <w:szCs w:val="20"/>
        </w:rPr>
        <w:t>Arouet</w:t>
      </w:r>
      <w:proofErr w:type="spellEnd"/>
      <w:r w:rsidRPr="0089256D">
        <w:rPr>
          <w:rFonts w:ascii="Arial" w:hAnsi="Arial" w:cs="Arial"/>
          <w:sz w:val="20"/>
          <w:szCs w:val="20"/>
        </w:rPr>
        <w:t xml:space="preserve"> Voltaire.</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Madame du </w:t>
      </w:r>
      <w:proofErr w:type="spellStart"/>
      <w:r w:rsidRPr="0089256D">
        <w:rPr>
          <w:rFonts w:ascii="Arial" w:hAnsi="Arial" w:cs="Arial"/>
          <w:sz w:val="20"/>
          <w:szCs w:val="20"/>
        </w:rPr>
        <w:t>Deffand</w:t>
      </w:r>
      <w:proofErr w:type="spellEnd"/>
      <w:r w:rsidRPr="0089256D">
        <w:rPr>
          <w:rFonts w:ascii="Arial" w:hAnsi="Arial" w:cs="Arial"/>
          <w:sz w:val="20"/>
          <w:szCs w:val="20"/>
        </w:rPr>
        <w:t xml:space="preserve"> resulta ser la tía carnal por parte paterna de otra notable organizadora de un Salón literario parisino, Jeanne </w:t>
      </w:r>
      <w:proofErr w:type="spellStart"/>
      <w:r w:rsidRPr="0089256D">
        <w:rPr>
          <w:rFonts w:ascii="Arial" w:hAnsi="Arial" w:cs="Arial"/>
          <w:sz w:val="20"/>
          <w:szCs w:val="20"/>
        </w:rPr>
        <w:t>Julie</w:t>
      </w:r>
      <w:proofErr w:type="spellEnd"/>
      <w:r w:rsidRPr="0089256D">
        <w:rPr>
          <w:rFonts w:ascii="Arial" w:hAnsi="Arial" w:cs="Arial"/>
          <w:sz w:val="20"/>
          <w:szCs w:val="20"/>
        </w:rPr>
        <w:t xml:space="preserve"> </w:t>
      </w:r>
      <w:proofErr w:type="spellStart"/>
      <w:r w:rsidRPr="0089256D">
        <w:rPr>
          <w:rFonts w:ascii="Arial" w:hAnsi="Arial" w:cs="Arial"/>
          <w:sz w:val="20"/>
          <w:szCs w:val="20"/>
        </w:rPr>
        <w:t>Eleonore</w:t>
      </w:r>
      <w:proofErr w:type="spellEnd"/>
      <w:r w:rsidRPr="0089256D">
        <w:rPr>
          <w:rFonts w:ascii="Arial" w:hAnsi="Arial" w:cs="Arial"/>
          <w:sz w:val="20"/>
          <w:szCs w:val="20"/>
        </w:rPr>
        <w:t xml:space="preserve"> de </w:t>
      </w:r>
      <w:proofErr w:type="spellStart"/>
      <w:r w:rsidRPr="0089256D">
        <w:rPr>
          <w:rFonts w:ascii="Arial" w:hAnsi="Arial" w:cs="Arial"/>
          <w:sz w:val="20"/>
          <w:szCs w:val="20"/>
        </w:rPr>
        <w:t>Lespinasse</w:t>
      </w:r>
      <w:proofErr w:type="spellEnd"/>
      <w:r w:rsidRPr="0089256D">
        <w:rPr>
          <w:rFonts w:ascii="Arial" w:hAnsi="Arial" w:cs="Arial"/>
          <w:sz w:val="20"/>
          <w:szCs w:val="20"/>
        </w:rPr>
        <w:t xml:space="preserve"> (1732–1776), quien primeramente protegida por Madame </w:t>
      </w:r>
      <w:proofErr w:type="spellStart"/>
      <w:r w:rsidRPr="0089256D">
        <w:rPr>
          <w:rFonts w:ascii="Arial" w:hAnsi="Arial" w:cs="Arial"/>
          <w:sz w:val="20"/>
          <w:szCs w:val="20"/>
        </w:rPr>
        <w:t>Geoffrin</w:t>
      </w:r>
      <w:proofErr w:type="spellEnd"/>
      <w:r w:rsidRPr="0089256D">
        <w:rPr>
          <w:rFonts w:ascii="Arial" w:hAnsi="Arial" w:cs="Arial"/>
          <w:sz w:val="20"/>
          <w:szCs w:val="20"/>
        </w:rPr>
        <w:t xml:space="preserve"> acaba «quitándole» al científico Jean le </w:t>
      </w:r>
      <w:proofErr w:type="spellStart"/>
      <w:r w:rsidRPr="0089256D">
        <w:rPr>
          <w:rFonts w:ascii="Arial" w:hAnsi="Arial" w:cs="Arial"/>
          <w:sz w:val="20"/>
          <w:szCs w:val="20"/>
        </w:rPr>
        <w:t>Rond</w:t>
      </w:r>
      <w:proofErr w:type="spellEnd"/>
      <w:r w:rsidRPr="0089256D">
        <w:rPr>
          <w:rFonts w:ascii="Arial" w:hAnsi="Arial" w:cs="Arial"/>
          <w:sz w:val="20"/>
          <w:szCs w:val="20"/>
        </w:rPr>
        <w:t xml:space="preserve"> </w:t>
      </w:r>
      <w:proofErr w:type="spellStart"/>
      <w:r w:rsidRPr="0089256D">
        <w:rPr>
          <w:rFonts w:ascii="Arial" w:hAnsi="Arial" w:cs="Arial"/>
          <w:sz w:val="20"/>
          <w:szCs w:val="20"/>
        </w:rPr>
        <w:t>d'Alembert</w:t>
      </w:r>
      <w:proofErr w:type="spellEnd"/>
      <w:r w:rsidRPr="0089256D">
        <w:rPr>
          <w:rFonts w:ascii="Arial" w:hAnsi="Arial" w:cs="Arial"/>
          <w:sz w:val="20"/>
          <w:szCs w:val="20"/>
        </w:rPr>
        <w:t>.</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Invitada a viajar a Viena por la Emperatriz de Austria para conocerse personalmente en 1767 y con 68 años de edad, aunque estaba previsto por el Canciller Imperial de la Emperatriz María Teresa I de Austria (1717–1780), la madre de la desgraciada Reina Consorte de Francia </w:t>
      </w:r>
      <w:proofErr w:type="spellStart"/>
      <w:r w:rsidRPr="0089256D">
        <w:rPr>
          <w:rFonts w:ascii="Arial" w:hAnsi="Arial" w:cs="Arial"/>
          <w:sz w:val="20"/>
          <w:szCs w:val="20"/>
        </w:rPr>
        <w:t>Maria</w:t>
      </w:r>
      <w:proofErr w:type="spellEnd"/>
      <w:r w:rsidRPr="0089256D">
        <w:rPr>
          <w:rFonts w:ascii="Arial" w:hAnsi="Arial" w:cs="Arial"/>
          <w:sz w:val="20"/>
          <w:szCs w:val="20"/>
        </w:rPr>
        <w:t xml:space="preserve"> Antonieta (1755–1793), el Príncipe </w:t>
      </w:r>
      <w:proofErr w:type="spellStart"/>
      <w:r w:rsidRPr="0089256D">
        <w:rPr>
          <w:rFonts w:ascii="Arial" w:hAnsi="Arial" w:cs="Arial"/>
          <w:sz w:val="20"/>
          <w:szCs w:val="20"/>
        </w:rPr>
        <w:t>Wenzel</w:t>
      </w:r>
      <w:proofErr w:type="spellEnd"/>
      <w:r w:rsidRPr="0089256D">
        <w:rPr>
          <w:rFonts w:ascii="Arial" w:hAnsi="Arial" w:cs="Arial"/>
          <w:sz w:val="20"/>
          <w:szCs w:val="20"/>
        </w:rPr>
        <w:t xml:space="preserve"> </w:t>
      </w:r>
      <w:proofErr w:type="spellStart"/>
      <w:r w:rsidRPr="0089256D">
        <w:rPr>
          <w:rFonts w:ascii="Arial" w:hAnsi="Arial" w:cs="Arial"/>
          <w:sz w:val="20"/>
          <w:szCs w:val="20"/>
        </w:rPr>
        <w:t>Anton</w:t>
      </w:r>
      <w:proofErr w:type="spellEnd"/>
      <w:r w:rsidRPr="0089256D">
        <w:rPr>
          <w:rFonts w:ascii="Arial" w:hAnsi="Arial" w:cs="Arial"/>
          <w:sz w:val="20"/>
          <w:szCs w:val="20"/>
        </w:rPr>
        <w:t xml:space="preserve"> Graf </w:t>
      </w:r>
      <w:proofErr w:type="spellStart"/>
      <w:r w:rsidRPr="0089256D">
        <w:rPr>
          <w:rFonts w:ascii="Arial" w:hAnsi="Arial" w:cs="Arial"/>
          <w:sz w:val="20"/>
          <w:szCs w:val="20"/>
        </w:rPr>
        <w:t>Kaunitz</w:t>
      </w:r>
      <w:proofErr w:type="spellEnd"/>
      <w:r w:rsidRPr="0089256D">
        <w:rPr>
          <w:rFonts w:ascii="Arial" w:hAnsi="Arial" w:cs="Arial"/>
          <w:sz w:val="20"/>
          <w:szCs w:val="20"/>
        </w:rPr>
        <w:t xml:space="preserve"> (1711–1794), que se alojase con el príncipe ruso Galitzin, éste acaba mandándole café con leche y pasteles a una hostería vienesa en donde prefiere albergarse esta sorprendente mujer.</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br w:type="page"/>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lastRenderedPageBreak/>
        <w:t>Emmanuel Kant</w:t>
      </w:r>
    </w:p>
    <w:p w:rsidR="00C42021" w:rsidRPr="0089256D" w:rsidRDefault="00C42021" w:rsidP="00C42021">
      <w:pPr>
        <w:spacing w:after="0" w:line="240" w:lineRule="auto"/>
        <w:jc w:val="both"/>
        <w:rPr>
          <w:rFonts w:ascii="Arial" w:hAnsi="Arial" w:cs="Arial"/>
          <w:sz w:val="20"/>
          <w:szCs w:val="20"/>
        </w:rPr>
      </w:pPr>
      <w:bookmarkStart w:id="0" w:name="_GoBack"/>
      <w:r w:rsidRPr="0089256D">
        <w:rPr>
          <w:rFonts w:ascii="Arial" w:hAnsi="Arial" w:cs="Arial"/>
          <w:sz w:val="20"/>
          <w:szCs w:val="20"/>
        </w:rPr>
        <w:drawing>
          <wp:inline distT="0" distB="0" distL="0" distR="0" wp14:anchorId="4A73EFBA" wp14:editId="5CC09C71">
            <wp:extent cx="1339200" cy="1368376"/>
            <wp:effectExtent l="0" t="0" r="0" b="3810"/>
            <wp:docPr id="1" name="Picture 1" descr="http://www.biografiasyvidas.com/biografia/k/fotos/ka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k/fotos/kant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300" cy="1370522"/>
                    </a:xfrm>
                    <a:prstGeom prst="rect">
                      <a:avLst/>
                    </a:prstGeom>
                    <a:noFill/>
                    <a:ln>
                      <a:noFill/>
                    </a:ln>
                  </pic:spPr>
                </pic:pic>
              </a:graphicData>
            </a:graphic>
          </wp:inline>
        </w:drawing>
      </w:r>
      <w:bookmarkEnd w:id="0"/>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w:t>
      </w:r>
      <w:proofErr w:type="spellStart"/>
      <w:r w:rsidRPr="0089256D">
        <w:rPr>
          <w:rFonts w:ascii="Arial" w:hAnsi="Arial" w:cs="Arial"/>
          <w:sz w:val="20"/>
          <w:szCs w:val="20"/>
        </w:rPr>
        <w:t>Königsberg</w:t>
      </w:r>
      <w:proofErr w:type="spellEnd"/>
      <w:r w:rsidRPr="0089256D">
        <w:rPr>
          <w:rFonts w:ascii="Arial" w:hAnsi="Arial" w:cs="Arial"/>
          <w:sz w:val="20"/>
          <w:szCs w:val="20"/>
        </w:rPr>
        <w:t xml:space="preserve">, hoy Kaliningrado, actual Rusia, 1724-id., 1804) Filósofo alemán. Hijo de un modesto guarnicionero, fue educado en el pietismo. En 1740 ingresó en la Universidad de </w:t>
      </w:r>
      <w:proofErr w:type="spellStart"/>
      <w:r w:rsidRPr="0089256D">
        <w:rPr>
          <w:rFonts w:ascii="Arial" w:hAnsi="Arial" w:cs="Arial"/>
          <w:sz w:val="20"/>
          <w:szCs w:val="20"/>
        </w:rPr>
        <w:t>Königsberg</w:t>
      </w:r>
      <w:proofErr w:type="spellEnd"/>
      <w:r w:rsidRPr="0089256D">
        <w:rPr>
          <w:rFonts w:ascii="Arial" w:hAnsi="Arial" w:cs="Arial"/>
          <w:sz w:val="20"/>
          <w:szCs w:val="20"/>
        </w:rPr>
        <w:t xml:space="preserve"> como estudiante de teología y fue alumno de Martin </w:t>
      </w:r>
      <w:proofErr w:type="spellStart"/>
      <w:r w:rsidRPr="0089256D">
        <w:rPr>
          <w:rFonts w:ascii="Arial" w:hAnsi="Arial" w:cs="Arial"/>
          <w:sz w:val="20"/>
          <w:szCs w:val="20"/>
        </w:rPr>
        <w:t>Knutzen</w:t>
      </w:r>
      <w:proofErr w:type="spellEnd"/>
      <w:r w:rsidRPr="0089256D">
        <w:rPr>
          <w:rFonts w:ascii="Arial" w:hAnsi="Arial" w:cs="Arial"/>
          <w:sz w:val="20"/>
          <w:szCs w:val="20"/>
        </w:rPr>
        <w:t xml:space="preserve">, quien lo introdujo en la filosofía racionalista de Leibniz y Wolff, y le imbuyó así mismo el interés por la ciencia natural, en particular, por la mecánica de Newton.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Su existencia transcurrió prácticamente por entero en su ciudad natal, de la que no llegó a alejarse más que un centenar de kilómetros cuando residió por unos meses en </w:t>
      </w:r>
      <w:proofErr w:type="spellStart"/>
      <w:r w:rsidRPr="0089256D">
        <w:rPr>
          <w:rFonts w:ascii="Arial" w:hAnsi="Arial" w:cs="Arial"/>
          <w:sz w:val="20"/>
          <w:szCs w:val="20"/>
        </w:rPr>
        <w:t>Arnsdorf</w:t>
      </w:r>
      <w:proofErr w:type="spellEnd"/>
      <w:r w:rsidRPr="0089256D">
        <w:rPr>
          <w:rFonts w:ascii="Arial" w:hAnsi="Arial" w:cs="Arial"/>
          <w:sz w:val="20"/>
          <w:szCs w:val="20"/>
        </w:rPr>
        <w:t xml:space="preserve"> como preceptor, actividad a la cual se dedicó para ganarse el sustento luego de la muerte de su padre, en 1746. Tras doctorarse en la Universidad de </w:t>
      </w:r>
      <w:proofErr w:type="spellStart"/>
      <w:r w:rsidRPr="0089256D">
        <w:rPr>
          <w:rFonts w:ascii="Arial" w:hAnsi="Arial" w:cs="Arial"/>
          <w:sz w:val="20"/>
          <w:szCs w:val="20"/>
        </w:rPr>
        <w:t>Königsberg</w:t>
      </w:r>
      <w:proofErr w:type="spellEnd"/>
      <w:r w:rsidRPr="0089256D">
        <w:rPr>
          <w:rFonts w:ascii="Arial" w:hAnsi="Arial" w:cs="Arial"/>
          <w:sz w:val="20"/>
          <w:szCs w:val="20"/>
        </w:rPr>
        <w:t xml:space="preserve"> a los treinta y un años, ejerció en ella la docencia y en 1770, después de fracasar dos veces en el intento de obtener una cátedra y de haber rechazado ofrecimientos de otras universidades, por último fue nombrado profesor ordinario de lógica y metafísica.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La vida que llevó ha pasado a la historia como paradigma de existencia metódica y rutinaria. Es conocida su costumbre de dar un paseo vespertino, a diario a la misma hora y con idéntico recorrido, hasta el punto de que llegó </w:t>
      </w:r>
      <w:proofErr w:type="spellStart"/>
      <w:r w:rsidRPr="0089256D">
        <w:rPr>
          <w:rFonts w:ascii="Arial" w:hAnsi="Arial" w:cs="Arial"/>
          <w:sz w:val="20"/>
          <w:szCs w:val="20"/>
        </w:rPr>
        <w:t>a</w:t>
      </w:r>
      <w:proofErr w:type="spellEnd"/>
      <w:r w:rsidRPr="0089256D">
        <w:rPr>
          <w:rFonts w:ascii="Arial" w:hAnsi="Arial" w:cs="Arial"/>
          <w:sz w:val="20"/>
          <w:szCs w:val="20"/>
        </w:rPr>
        <w:t xml:space="preserve"> convertirse en una especie de señal horaria para sus conciudadanos; se cuenta que la única excepción se produjo el día en que la lectura del </w:t>
      </w:r>
      <w:proofErr w:type="spellStart"/>
      <w:r w:rsidRPr="0089256D">
        <w:rPr>
          <w:rFonts w:ascii="Arial" w:hAnsi="Arial" w:cs="Arial"/>
          <w:sz w:val="20"/>
          <w:szCs w:val="20"/>
        </w:rPr>
        <w:t>Émile</w:t>
      </w:r>
      <w:proofErr w:type="spellEnd"/>
      <w:r w:rsidRPr="0089256D">
        <w:rPr>
          <w:rFonts w:ascii="Arial" w:hAnsi="Arial" w:cs="Arial"/>
          <w:sz w:val="20"/>
          <w:szCs w:val="20"/>
        </w:rPr>
        <w:t xml:space="preserve">, de Rousseau, lo absorbió tanto como para hacerle olvidar su paseo, hecho que suscitó la alarma de sus conocidos.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En el pensamiento de Kant suele distinguirse un período inicial, denominado </w:t>
      </w:r>
      <w:proofErr w:type="spellStart"/>
      <w:r w:rsidRPr="0089256D">
        <w:rPr>
          <w:rFonts w:ascii="Arial" w:hAnsi="Arial" w:cs="Arial"/>
          <w:sz w:val="20"/>
          <w:szCs w:val="20"/>
        </w:rPr>
        <w:t>precrítico</w:t>
      </w:r>
      <w:proofErr w:type="spellEnd"/>
      <w:r w:rsidRPr="0089256D">
        <w:rPr>
          <w:rFonts w:ascii="Arial" w:hAnsi="Arial" w:cs="Arial"/>
          <w:sz w:val="20"/>
          <w:szCs w:val="20"/>
        </w:rPr>
        <w:t xml:space="preserve">, caracterizado por su apego a la metafísica racionalista de Wolff y su interés por la física de Newton. En 1770, tras la obtención de la cátedra, se abrió un lapso de diez años de silencio durante los que acometió la tarea de construir su nueva filosofía crítica, después de que el contacto con el empirismo escéptico de </w:t>
      </w:r>
      <w:proofErr w:type="spellStart"/>
      <w:r w:rsidRPr="0089256D">
        <w:rPr>
          <w:rFonts w:ascii="Arial" w:hAnsi="Arial" w:cs="Arial"/>
          <w:sz w:val="20"/>
          <w:szCs w:val="20"/>
        </w:rPr>
        <w:t>Hume</w:t>
      </w:r>
      <w:proofErr w:type="spellEnd"/>
      <w:r w:rsidRPr="0089256D">
        <w:rPr>
          <w:rFonts w:ascii="Arial" w:hAnsi="Arial" w:cs="Arial"/>
          <w:sz w:val="20"/>
          <w:szCs w:val="20"/>
        </w:rPr>
        <w:t xml:space="preserve"> le permitiera, según sus propias palabras, «despertar del sueño dogmático». En 1781 se abrió el segundo período en la obra kantiana, al aparecer finalmente la Crítica de la razón pura, en la que trata de fundamentar el conocimiento humano y fijar así mismo sus límites; el giro copernicano que pretendía imprimir a la filosofía consistía en concebir el conocimiento como trascendental, es decir, estructurado a partir de una serie de principios a priori impuestos por el sujeto que permiten ordenar la experiencia procedente de los sentidos; resultado de la intervención del entendimiento humano son los fenómenos, mientras que la cosa en sí (el nóumeno) es por definición incognoscible.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Pregunta fundamental en su Crítica es la posibilidad de establecer juicios sintéticos (es decir, que añadan información, a diferencia de los analíticos) y a priori (con valor universal, no contingente), cuya </w:t>
      </w:r>
      <w:proofErr w:type="spellStart"/>
      <w:r w:rsidRPr="0089256D">
        <w:rPr>
          <w:rFonts w:ascii="Arial" w:hAnsi="Arial" w:cs="Arial"/>
          <w:sz w:val="20"/>
          <w:szCs w:val="20"/>
        </w:rPr>
        <w:t>posiblidad</w:t>
      </w:r>
      <w:proofErr w:type="spellEnd"/>
      <w:r w:rsidRPr="0089256D">
        <w:rPr>
          <w:rFonts w:ascii="Arial" w:hAnsi="Arial" w:cs="Arial"/>
          <w:sz w:val="20"/>
          <w:szCs w:val="20"/>
        </w:rPr>
        <w:t xml:space="preserve"> para las matemáticas y la física alcanzó a demostrar, pero no para la metafísica, pues ésta no aplica las estructuras trascendentales a la experiencia, de modo que sus conclusiones quedan sin fundamento; así, el filósofo puede demostrar a la vez la existencia y la no existencia de Dios, o de la libertad, con razones válidas por igual.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El sistema fue desarrollado por Kant en su Crítica de la razón práctica, donde establece la necesidad de un principio moral a priori, el llamado imperativo categórico, derivado de la razón humana en su vertiente práctica; en la moral, el hombre debe actuar como si fuese libre, aunque no sea posible demostrar teóricamente la existencia de esa libertad. El fundamento último de la moral procede de la tendencia humana hacia ella, y tiene su origen en el carácter a su vez </w:t>
      </w:r>
      <w:proofErr w:type="spellStart"/>
      <w:r w:rsidRPr="0089256D">
        <w:rPr>
          <w:rFonts w:ascii="Arial" w:hAnsi="Arial" w:cs="Arial"/>
          <w:sz w:val="20"/>
          <w:szCs w:val="20"/>
        </w:rPr>
        <w:t>nouménico</w:t>
      </w:r>
      <w:proofErr w:type="spellEnd"/>
      <w:r w:rsidRPr="0089256D">
        <w:rPr>
          <w:rFonts w:ascii="Arial" w:hAnsi="Arial" w:cs="Arial"/>
          <w:sz w:val="20"/>
          <w:szCs w:val="20"/>
        </w:rPr>
        <w:t xml:space="preserve"> del hombre. </w:t>
      </w:r>
    </w:p>
    <w:p w:rsidR="00C42021" w:rsidRPr="0089256D" w:rsidRDefault="00C42021" w:rsidP="00C42021">
      <w:pPr>
        <w:spacing w:after="0" w:line="240" w:lineRule="auto"/>
        <w:jc w:val="both"/>
        <w:rPr>
          <w:rFonts w:ascii="Arial" w:hAnsi="Arial" w:cs="Arial"/>
          <w:sz w:val="20"/>
          <w:szCs w:val="20"/>
        </w:rPr>
      </w:pPr>
      <w:r w:rsidRPr="0089256D">
        <w:rPr>
          <w:rFonts w:ascii="Arial" w:hAnsi="Arial" w:cs="Arial"/>
          <w:sz w:val="20"/>
          <w:szCs w:val="20"/>
        </w:rPr>
        <w:t xml:space="preserve">Kant trató de unificar ambas "Críticas" con una tercera, la Crítica del juicio, que estudia el llamado goce estético y la finalidad en el campo de la naturaleza. Cuando en la posición de fin interviene el hombre, el juicio es estético; cuando el fin está en función de la naturaleza y su orden peculiar, el juicio es teleológico. En ambos casos cabe hablar de una desconocida raíz común, vinculada a la </w:t>
      </w:r>
      <w:r w:rsidRPr="0089256D">
        <w:rPr>
          <w:rFonts w:ascii="Arial" w:hAnsi="Arial" w:cs="Arial"/>
          <w:sz w:val="20"/>
          <w:szCs w:val="20"/>
        </w:rPr>
        <w:lastRenderedPageBreak/>
        <w:t>idea de libertad. A pesar de su carácter oscuro y hermético, los textos de Kant operaron una verdadera revolución en la filosofía posterior, cuyos efectos llegan hasta la actualidad.</w:t>
      </w:r>
    </w:p>
    <w:p w:rsidR="00C42021" w:rsidRPr="0089256D" w:rsidRDefault="00C42021" w:rsidP="00C42021">
      <w:pPr>
        <w:spacing w:after="0" w:line="240" w:lineRule="auto"/>
        <w:jc w:val="both"/>
        <w:rPr>
          <w:rFonts w:ascii="Arial" w:hAnsi="Arial" w:cs="Arial"/>
          <w:sz w:val="20"/>
          <w:szCs w:val="20"/>
        </w:rPr>
      </w:pPr>
    </w:p>
    <w:p w:rsidR="00C42021" w:rsidRPr="0089256D" w:rsidRDefault="00C42021" w:rsidP="00C42021">
      <w:pPr>
        <w:spacing w:after="0" w:line="240" w:lineRule="auto"/>
        <w:jc w:val="both"/>
        <w:rPr>
          <w:rFonts w:ascii="Arial" w:hAnsi="Arial" w:cs="Arial"/>
          <w:sz w:val="20"/>
          <w:szCs w:val="20"/>
        </w:rPr>
      </w:pPr>
    </w:p>
    <w:p w:rsidR="00C42021" w:rsidRPr="0089256D" w:rsidRDefault="00C42021" w:rsidP="00C42021">
      <w:pPr>
        <w:spacing w:after="0" w:line="240" w:lineRule="auto"/>
        <w:jc w:val="both"/>
        <w:rPr>
          <w:rFonts w:ascii="Arial" w:hAnsi="Arial" w:cs="Arial"/>
          <w:sz w:val="20"/>
          <w:szCs w:val="20"/>
        </w:rPr>
      </w:pPr>
    </w:p>
    <w:p w:rsidR="00C42021" w:rsidRPr="0089256D" w:rsidRDefault="00C42021" w:rsidP="00C42021">
      <w:pPr>
        <w:rPr>
          <w:rFonts w:ascii="Arial" w:hAnsi="Arial" w:cs="Arial"/>
          <w:sz w:val="20"/>
          <w:szCs w:val="20"/>
        </w:rPr>
      </w:pPr>
      <w:r w:rsidRPr="0089256D">
        <w:rPr>
          <w:rFonts w:ascii="Arial" w:hAnsi="Arial" w:cs="Arial"/>
          <w:sz w:val="20"/>
          <w:szCs w:val="20"/>
        </w:rPr>
        <w:br w:type="page"/>
      </w:r>
    </w:p>
    <w:p w:rsidR="00C42021" w:rsidRPr="0089256D" w:rsidRDefault="0089256D" w:rsidP="00C42021">
      <w:pPr>
        <w:rPr>
          <w:rFonts w:ascii="Arial" w:hAnsi="Arial" w:cs="Arial"/>
          <w:sz w:val="20"/>
          <w:szCs w:val="20"/>
        </w:rPr>
      </w:pPr>
      <w:r w:rsidRPr="0089256D">
        <w:rPr>
          <w:rFonts w:ascii="Arial" w:hAnsi="Arial" w:cs="Arial"/>
          <w:sz w:val="20"/>
          <w:szCs w:val="20"/>
        </w:rPr>
        <w:lastRenderedPageBreak/>
        <w:t xml:space="preserve">Montesquieu </w:t>
      </w:r>
    </w:p>
    <w:p w:rsidR="0089256D" w:rsidRPr="0089256D" w:rsidRDefault="0089256D" w:rsidP="00C42021">
      <w:pPr>
        <w:rPr>
          <w:rFonts w:ascii="Arial" w:hAnsi="Arial" w:cs="Arial"/>
          <w:sz w:val="20"/>
          <w:szCs w:val="20"/>
          <w:lang w:val="es-ES"/>
        </w:rPr>
      </w:pPr>
      <w:r w:rsidRPr="0089256D">
        <w:rPr>
          <w:rFonts w:ascii="Arial" w:hAnsi="Arial" w:cs="Arial"/>
          <w:noProof/>
          <w:sz w:val="20"/>
          <w:szCs w:val="20"/>
          <w:lang w:eastAsia="es-MX"/>
        </w:rPr>
        <w:drawing>
          <wp:inline distT="0" distB="0" distL="0" distR="0" wp14:anchorId="643E8E24" wp14:editId="4EDFD4EB">
            <wp:extent cx="1408590" cy="1692000"/>
            <wp:effectExtent l="0" t="0" r="1270" b="3810"/>
            <wp:docPr id="2" name="Picture 2" descr="File:Montesquieu 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Montesquieu 1.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8627" cy="1692044"/>
                    </a:xfrm>
                    <a:prstGeom prst="rect">
                      <a:avLst/>
                    </a:prstGeom>
                    <a:noFill/>
                    <a:ln>
                      <a:noFill/>
                    </a:ln>
                  </pic:spPr>
                </pic:pic>
              </a:graphicData>
            </a:graphic>
          </wp:inline>
        </w:drawing>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Nació el 18 de enero de 1689 en el </w:t>
      </w:r>
      <w:hyperlink r:id="rId8" w:tooltip="Château de la Brède" w:history="1">
        <w:proofErr w:type="spellStart"/>
        <w:r w:rsidRPr="0089256D">
          <w:rPr>
            <w:rStyle w:val="Hyperlink"/>
            <w:rFonts w:ascii="Arial" w:hAnsi="Arial" w:cs="Arial"/>
            <w:color w:val="auto"/>
            <w:sz w:val="20"/>
            <w:szCs w:val="20"/>
            <w:u w:val="none"/>
          </w:rPr>
          <w:t>Château</w:t>
        </w:r>
        <w:proofErr w:type="spellEnd"/>
        <w:r w:rsidRPr="0089256D">
          <w:rPr>
            <w:rStyle w:val="Hyperlink"/>
            <w:rFonts w:ascii="Arial" w:hAnsi="Arial" w:cs="Arial"/>
            <w:color w:val="auto"/>
            <w:sz w:val="20"/>
            <w:szCs w:val="20"/>
            <w:u w:val="none"/>
          </w:rPr>
          <w:t xml:space="preserve"> de la </w:t>
        </w:r>
        <w:proofErr w:type="spellStart"/>
        <w:r w:rsidRPr="0089256D">
          <w:rPr>
            <w:rStyle w:val="Hyperlink"/>
            <w:rFonts w:ascii="Arial" w:hAnsi="Arial" w:cs="Arial"/>
            <w:color w:val="auto"/>
            <w:sz w:val="20"/>
            <w:szCs w:val="20"/>
            <w:u w:val="none"/>
          </w:rPr>
          <w:t>Brède</w:t>
        </w:r>
        <w:proofErr w:type="spellEnd"/>
      </w:hyperlink>
      <w:r w:rsidRPr="0089256D">
        <w:rPr>
          <w:rFonts w:ascii="Arial" w:hAnsi="Arial" w:cs="Arial"/>
          <w:sz w:val="20"/>
          <w:szCs w:val="20"/>
        </w:rPr>
        <w:t xml:space="preserve">, a pocos kilómetros de </w:t>
      </w:r>
      <w:hyperlink r:id="rId9" w:tooltip="Burdeos" w:history="1">
        <w:r w:rsidRPr="0089256D">
          <w:rPr>
            <w:rStyle w:val="Hyperlink"/>
            <w:rFonts w:ascii="Arial" w:hAnsi="Arial" w:cs="Arial"/>
            <w:color w:val="auto"/>
            <w:sz w:val="20"/>
            <w:szCs w:val="20"/>
            <w:u w:val="none"/>
          </w:rPr>
          <w:t>Burdeos</w:t>
        </w:r>
      </w:hyperlink>
      <w:r w:rsidRPr="0089256D">
        <w:rPr>
          <w:rFonts w:ascii="Arial" w:hAnsi="Arial" w:cs="Arial"/>
          <w:sz w:val="20"/>
          <w:szCs w:val="20"/>
        </w:rPr>
        <w:t xml:space="preserve">, </w:t>
      </w:r>
      <w:hyperlink r:id="rId10" w:tooltip="Francia" w:history="1">
        <w:r w:rsidRPr="0089256D">
          <w:rPr>
            <w:rStyle w:val="Hyperlink"/>
            <w:rFonts w:ascii="Arial" w:hAnsi="Arial" w:cs="Arial"/>
            <w:color w:val="auto"/>
            <w:sz w:val="20"/>
            <w:szCs w:val="20"/>
            <w:u w:val="none"/>
          </w:rPr>
          <w:t>Francia</w:t>
        </w:r>
      </w:hyperlink>
      <w:r w:rsidRPr="0089256D">
        <w:rPr>
          <w:rFonts w:ascii="Arial" w:hAnsi="Arial" w:cs="Arial"/>
          <w:sz w:val="20"/>
          <w:szCs w:val="20"/>
        </w:rPr>
        <w:t xml:space="preserve">. Hijo de Jacques de </w:t>
      </w:r>
      <w:proofErr w:type="spellStart"/>
      <w:r w:rsidRPr="0089256D">
        <w:rPr>
          <w:rFonts w:ascii="Arial" w:hAnsi="Arial" w:cs="Arial"/>
          <w:sz w:val="20"/>
          <w:szCs w:val="20"/>
        </w:rPr>
        <w:t>Secondat</w:t>
      </w:r>
      <w:proofErr w:type="spellEnd"/>
      <w:r w:rsidRPr="0089256D">
        <w:rPr>
          <w:rFonts w:ascii="Arial" w:hAnsi="Arial" w:cs="Arial"/>
          <w:sz w:val="20"/>
          <w:szCs w:val="20"/>
        </w:rPr>
        <w:t xml:space="preserve"> y Marie-</w:t>
      </w:r>
      <w:proofErr w:type="spellStart"/>
      <w:r w:rsidRPr="0089256D">
        <w:rPr>
          <w:rFonts w:ascii="Arial" w:hAnsi="Arial" w:cs="Arial"/>
          <w:sz w:val="20"/>
          <w:szCs w:val="20"/>
        </w:rPr>
        <w:t>Francoise</w:t>
      </w:r>
      <w:proofErr w:type="spellEnd"/>
      <w:r w:rsidRPr="0089256D">
        <w:rPr>
          <w:rFonts w:ascii="Arial" w:hAnsi="Arial" w:cs="Arial"/>
          <w:sz w:val="20"/>
          <w:szCs w:val="20"/>
        </w:rPr>
        <w:t xml:space="preserve"> de </w:t>
      </w:r>
      <w:proofErr w:type="spellStart"/>
      <w:r w:rsidRPr="0089256D">
        <w:rPr>
          <w:rFonts w:ascii="Arial" w:hAnsi="Arial" w:cs="Arial"/>
          <w:sz w:val="20"/>
          <w:szCs w:val="20"/>
        </w:rPr>
        <w:t>Pesnel</w:t>
      </w:r>
      <w:proofErr w:type="spellEnd"/>
      <w:r w:rsidRPr="0089256D">
        <w:rPr>
          <w:rFonts w:ascii="Arial" w:hAnsi="Arial" w:cs="Arial"/>
          <w:sz w:val="20"/>
          <w:szCs w:val="20"/>
        </w:rPr>
        <w:t xml:space="preserve">, su familia pertenecía a la llamada </w:t>
      </w:r>
      <w:hyperlink r:id="rId11" w:tooltip="Nobleza de toga" w:history="1">
        <w:r w:rsidRPr="0089256D">
          <w:rPr>
            <w:rStyle w:val="Hyperlink"/>
            <w:rFonts w:ascii="Arial" w:hAnsi="Arial" w:cs="Arial"/>
            <w:color w:val="auto"/>
            <w:sz w:val="20"/>
            <w:szCs w:val="20"/>
            <w:u w:val="none"/>
          </w:rPr>
          <w:t>nobleza de toga</w:t>
        </w:r>
      </w:hyperlink>
      <w:r w:rsidRPr="0089256D">
        <w:rPr>
          <w:rFonts w:ascii="Arial" w:hAnsi="Arial" w:cs="Arial"/>
          <w:sz w:val="20"/>
          <w:szCs w:val="20"/>
        </w:rPr>
        <w:t xml:space="preserve">. Su madre, Marie Françoise de </w:t>
      </w:r>
      <w:proofErr w:type="spellStart"/>
      <w:r w:rsidRPr="0089256D">
        <w:rPr>
          <w:rFonts w:ascii="Arial" w:hAnsi="Arial" w:cs="Arial"/>
          <w:sz w:val="20"/>
          <w:szCs w:val="20"/>
        </w:rPr>
        <w:t>Pesnel</w:t>
      </w:r>
      <w:proofErr w:type="spellEnd"/>
      <w:r w:rsidRPr="0089256D">
        <w:rPr>
          <w:rFonts w:ascii="Arial" w:hAnsi="Arial" w:cs="Arial"/>
          <w:sz w:val="20"/>
          <w:szCs w:val="20"/>
        </w:rPr>
        <w:t xml:space="preserve"> murió cuando Charles de </w:t>
      </w:r>
      <w:proofErr w:type="spellStart"/>
      <w:r w:rsidRPr="0089256D">
        <w:rPr>
          <w:rFonts w:ascii="Arial" w:hAnsi="Arial" w:cs="Arial"/>
          <w:sz w:val="20"/>
          <w:szCs w:val="20"/>
        </w:rPr>
        <w:t>Secondat</w:t>
      </w:r>
      <w:proofErr w:type="spellEnd"/>
      <w:r w:rsidRPr="0089256D">
        <w:rPr>
          <w:rFonts w:ascii="Arial" w:hAnsi="Arial" w:cs="Arial"/>
          <w:sz w:val="20"/>
          <w:szCs w:val="20"/>
        </w:rPr>
        <w:t xml:space="preserve"> tenía siete años de edad, era la heredera de una importante fortuna que aportó el </w:t>
      </w:r>
      <w:proofErr w:type="spellStart"/>
      <w:r w:rsidRPr="0089256D">
        <w:rPr>
          <w:rFonts w:ascii="Arial" w:hAnsi="Arial" w:cs="Arial"/>
          <w:sz w:val="20"/>
          <w:szCs w:val="20"/>
        </w:rPr>
        <w:t>baronazgo</w:t>
      </w:r>
      <w:proofErr w:type="spellEnd"/>
      <w:r w:rsidRPr="0089256D">
        <w:rPr>
          <w:rFonts w:ascii="Arial" w:hAnsi="Arial" w:cs="Arial"/>
          <w:sz w:val="20"/>
          <w:szCs w:val="20"/>
        </w:rPr>
        <w:t xml:space="preserve"> de La </w:t>
      </w:r>
      <w:proofErr w:type="spellStart"/>
      <w:r w:rsidRPr="0089256D">
        <w:rPr>
          <w:rFonts w:ascii="Arial" w:hAnsi="Arial" w:cs="Arial"/>
          <w:sz w:val="20"/>
          <w:szCs w:val="20"/>
        </w:rPr>
        <w:t>Brède</w:t>
      </w:r>
      <w:proofErr w:type="spellEnd"/>
      <w:r w:rsidRPr="0089256D">
        <w:rPr>
          <w:rFonts w:ascii="Arial" w:hAnsi="Arial" w:cs="Arial"/>
          <w:sz w:val="20"/>
          <w:szCs w:val="20"/>
        </w:rPr>
        <w:t xml:space="preserve"> a la familia </w:t>
      </w:r>
      <w:proofErr w:type="spellStart"/>
      <w:r w:rsidRPr="0089256D">
        <w:rPr>
          <w:rFonts w:ascii="Arial" w:hAnsi="Arial" w:cs="Arial"/>
          <w:sz w:val="20"/>
          <w:szCs w:val="20"/>
        </w:rPr>
        <w:t>Secondat</w:t>
      </w:r>
      <w:proofErr w:type="spellEnd"/>
      <w:r w:rsidRPr="0089256D">
        <w:rPr>
          <w:rFonts w:ascii="Arial" w:hAnsi="Arial" w:cs="Arial"/>
          <w:sz w:val="20"/>
          <w:szCs w:val="20"/>
        </w:rPr>
        <w:t xml:space="preserve">. En ese mismo año, el parlamento inglés, a través de </w:t>
      </w:r>
      <w:hyperlink r:id="rId12" w:tooltip="Bill of Rights" w:history="1">
        <w:r w:rsidRPr="0089256D">
          <w:rPr>
            <w:rStyle w:val="Hyperlink"/>
            <w:rFonts w:ascii="Arial" w:hAnsi="Arial" w:cs="Arial"/>
            <w:color w:val="auto"/>
            <w:sz w:val="20"/>
            <w:szCs w:val="20"/>
            <w:u w:val="none"/>
          </w:rPr>
          <w:t xml:space="preserve">Bill of </w:t>
        </w:r>
        <w:proofErr w:type="spellStart"/>
        <w:r w:rsidRPr="0089256D">
          <w:rPr>
            <w:rStyle w:val="Hyperlink"/>
            <w:rFonts w:ascii="Arial" w:hAnsi="Arial" w:cs="Arial"/>
            <w:color w:val="auto"/>
            <w:sz w:val="20"/>
            <w:szCs w:val="20"/>
            <w:u w:val="none"/>
          </w:rPr>
          <w:t>Rights</w:t>
        </w:r>
        <w:proofErr w:type="spellEnd"/>
      </w:hyperlink>
      <w:r w:rsidRPr="0089256D">
        <w:rPr>
          <w:rFonts w:ascii="Arial" w:hAnsi="Arial" w:cs="Arial"/>
          <w:sz w:val="20"/>
          <w:szCs w:val="20"/>
        </w:rPr>
        <w:t xml:space="preserve"> impone definitivamente una </w:t>
      </w:r>
      <w:hyperlink r:id="rId13" w:tooltip="Monarquía constitucional" w:history="1">
        <w:r w:rsidRPr="0089256D">
          <w:rPr>
            <w:rStyle w:val="Hyperlink"/>
            <w:rFonts w:ascii="Arial" w:hAnsi="Arial" w:cs="Arial"/>
            <w:color w:val="auto"/>
            <w:sz w:val="20"/>
            <w:szCs w:val="20"/>
            <w:u w:val="none"/>
          </w:rPr>
          <w:t>monarquía constitucional</w:t>
        </w:r>
      </w:hyperlink>
      <w:r w:rsidRPr="0089256D">
        <w:rPr>
          <w:rFonts w:ascii="Arial" w:hAnsi="Arial" w:cs="Arial"/>
          <w:sz w:val="20"/>
          <w:szCs w:val="20"/>
        </w:rPr>
        <w:t xml:space="preserve"> en Inglaterra, mientras que en </w:t>
      </w:r>
      <w:hyperlink r:id="rId14" w:tooltip="Francia" w:history="1">
        <w:r w:rsidRPr="0089256D">
          <w:rPr>
            <w:rStyle w:val="Hyperlink"/>
            <w:rFonts w:ascii="Arial" w:hAnsi="Arial" w:cs="Arial"/>
            <w:color w:val="auto"/>
            <w:sz w:val="20"/>
            <w:szCs w:val="20"/>
            <w:u w:val="none"/>
          </w:rPr>
          <w:t>Francia</w:t>
        </w:r>
      </w:hyperlink>
      <w:r w:rsidRPr="0089256D">
        <w:rPr>
          <w:rFonts w:ascii="Arial" w:hAnsi="Arial" w:cs="Arial"/>
          <w:sz w:val="20"/>
          <w:szCs w:val="20"/>
        </w:rPr>
        <w:t xml:space="preserve"> el largo reinado de </w:t>
      </w:r>
      <w:hyperlink r:id="rId15" w:tooltip="Luis XIV" w:history="1">
        <w:r w:rsidRPr="0089256D">
          <w:rPr>
            <w:rStyle w:val="Hyperlink"/>
            <w:rFonts w:ascii="Arial" w:hAnsi="Arial" w:cs="Arial"/>
            <w:color w:val="auto"/>
            <w:sz w:val="20"/>
            <w:szCs w:val="20"/>
            <w:u w:val="none"/>
          </w:rPr>
          <w:t>Luis XIV</w:t>
        </w:r>
      </w:hyperlink>
      <w:r w:rsidRPr="0089256D">
        <w:rPr>
          <w:rFonts w:ascii="Arial" w:hAnsi="Arial" w:cs="Arial"/>
          <w:sz w:val="20"/>
          <w:szCs w:val="20"/>
        </w:rPr>
        <w:t xml:space="preserve"> parece asegurar el poder absoluto del rey, pese a la crisis y el descontento que se manifiesta a su muerte en </w:t>
      </w:r>
      <w:hyperlink r:id="rId16" w:tooltip="1715" w:history="1">
        <w:r w:rsidRPr="0089256D">
          <w:rPr>
            <w:rStyle w:val="Hyperlink"/>
            <w:rFonts w:ascii="Arial" w:hAnsi="Arial" w:cs="Arial"/>
            <w:color w:val="auto"/>
            <w:sz w:val="20"/>
            <w:szCs w:val="20"/>
            <w:u w:val="none"/>
          </w:rPr>
          <w:t>1715</w:t>
        </w:r>
      </w:hyperlink>
      <w:r w:rsidRPr="0089256D">
        <w:rPr>
          <w:rFonts w:ascii="Arial" w:hAnsi="Arial" w:cs="Arial"/>
          <w:sz w:val="20"/>
          <w:szCs w:val="20"/>
        </w:rPr>
        <w:t>.</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Estudió en la Escuela católica de </w:t>
      </w:r>
      <w:hyperlink r:id="rId17" w:tooltip="Juilly (Sena y Marne)" w:history="1">
        <w:proofErr w:type="spellStart"/>
        <w:r w:rsidRPr="0089256D">
          <w:rPr>
            <w:rStyle w:val="Hyperlink"/>
            <w:rFonts w:ascii="Arial" w:hAnsi="Arial" w:cs="Arial"/>
            <w:color w:val="auto"/>
            <w:sz w:val="20"/>
            <w:szCs w:val="20"/>
            <w:u w:val="none"/>
          </w:rPr>
          <w:t>Juilly</w:t>
        </w:r>
        <w:proofErr w:type="spellEnd"/>
      </w:hyperlink>
      <w:r w:rsidRPr="0089256D">
        <w:rPr>
          <w:rFonts w:ascii="Arial" w:hAnsi="Arial" w:cs="Arial"/>
          <w:sz w:val="20"/>
          <w:szCs w:val="20"/>
        </w:rPr>
        <w:t xml:space="preserve"> y la carrera de </w:t>
      </w:r>
      <w:hyperlink r:id="rId18" w:tooltip="Derecho" w:history="1">
        <w:r w:rsidRPr="0089256D">
          <w:rPr>
            <w:rStyle w:val="Hyperlink"/>
            <w:rFonts w:ascii="Arial" w:hAnsi="Arial" w:cs="Arial"/>
            <w:color w:val="auto"/>
            <w:sz w:val="20"/>
            <w:szCs w:val="20"/>
            <w:u w:val="none"/>
          </w:rPr>
          <w:t>Derecho</w:t>
        </w:r>
      </w:hyperlink>
      <w:r w:rsidRPr="0089256D">
        <w:rPr>
          <w:rFonts w:ascii="Arial" w:hAnsi="Arial" w:cs="Arial"/>
          <w:sz w:val="20"/>
          <w:szCs w:val="20"/>
        </w:rPr>
        <w:t xml:space="preserve"> siguiendo la tradición familiar, primero en la </w:t>
      </w:r>
      <w:hyperlink r:id="rId19" w:tooltip="Universidad de Burdeos" w:history="1">
        <w:r w:rsidRPr="0089256D">
          <w:rPr>
            <w:rStyle w:val="Hyperlink"/>
            <w:rFonts w:ascii="Arial" w:hAnsi="Arial" w:cs="Arial"/>
            <w:color w:val="auto"/>
            <w:sz w:val="20"/>
            <w:szCs w:val="20"/>
            <w:u w:val="none"/>
          </w:rPr>
          <w:t>Universidad de Burdeos</w:t>
        </w:r>
      </w:hyperlink>
      <w:r w:rsidRPr="0089256D">
        <w:rPr>
          <w:rFonts w:ascii="Arial" w:hAnsi="Arial" w:cs="Arial"/>
          <w:sz w:val="20"/>
          <w:szCs w:val="20"/>
        </w:rPr>
        <w:t xml:space="preserve"> y más tarde en </w:t>
      </w:r>
      <w:hyperlink r:id="rId20" w:tooltip="París" w:history="1">
        <w:r w:rsidRPr="0089256D">
          <w:rPr>
            <w:rStyle w:val="Hyperlink"/>
            <w:rFonts w:ascii="Arial" w:hAnsi="Arial" w:cs="Arial"/>
            <w:color w:val="auto"/>
            <w:sz w:val="20"/>
            <w:szCs w:val="20"/>
            <w:u w:val="none"/>
          </w:rPr>
          <w:t>París</w:t>
        </w:r>
      </w:hyperlink>
      <w:r w:rsidRPr="0089256D">
        <w:rPr>
          <w:rFonts w:ascii="Arial" w:hAnsi="Arial" w:cs="Arial"/>
          <w:sz w:val="20"/>
          <w:szCs w:val="20"/>
        </w:rPr>
        <w:t xml:space="preserve">, entrando en contacto con los intelectuales de la capital francesa. En </w:t>
      </w:r>
      <w:hyperlink r:id="rId21" w:tooltip="1714" w:history="1">
        <w:r w:rsidRPr="0089256D">
          <w:rPr>
            <w:rStyle w:val="Hyperlink"/>
            <w:rFonts w:ascii="Arial" w:hAnsi="Arial" w:cs="Arial"/>
            <w:color w:val="auto"/>
            <w:sz w:val="20"/>
            <w:szCs w:val="20"/>
            <w:u w:val="none"/>
          </w:rPr>
          <w:t>1714</w:t>
        </w:r>
      </w:hyperlink>
      <w:r w:rsidRPr="0089256D">
        <w:rPr>
          <w:rFonts w:ascii="Arial" w:hAnsi="Arial" w:cs="Arial"/>
          <w:sz w:val="20"/>
          <w:szCs w:val="20"/>
        </w:rPr>
        <w:t xml:space="preserve">, tras la muerte del padre, vuelve a La </w:t>
      </w:r>
      <w:proofErr w:type="spellStart"/>
      <w:r w:rsidRPr="0089256D">
        <w:rPr>
          <w:rFonts w:ascii="Arial" w:hAnsi="Arial" w:cs="Arial"/>
          <w:sz w:val="20"/>
          <w:szCs w:val="20"/>
        </w:rPr>
        <w:t>Brède</w:t>
      </w:r>
      <w:proofErr w:type="spellEnd"/>
      <w:r w:rsidRPr="0089256D">
        <w:rPr>
          <w:rFonts w:ascii="Arial" w:hAnsi="Arial" w:cs="Arial"/>
          <w:sz w:val="20"/>
          <w:szCs w:val="20"/>
        </w:rPr>
        <w:t xml:space="preserve"> donde ingresará como consejero en el Parlamento de </w:t>
      </w:r>
      <w:hyperlink r:id="rId22" w:tooltip="Burdeos" w:history="1">
        <w:r w:rsidRPr="0089256D">
          <w:rPr>
            <w:rStyle w:val="Hyperlink"/>
            <w:rFonts w:ascii="Arial" w:hAnsi="Arial" w:cs="Arial"/>
            <w:color w:val="auto"/>
            <w:sz w:val="20"/>
            <w:szCs w:val="20"/>
            <w:u w:val="none"/>
          </w:rPr>
          <w:t>Burdeos</w:t>
        </w:r>
      </w:hyperlink>
      <w:r w:rsidRPr="0089256D">
        <w:rPr>
          <w:rFonts w:ascii="Arial" w:hAnsi="Arial" w:cs="Arial"/>
          <w:sz w:val="20"/>
          <w:szCs w:val="20"/>
        </w:rPr>
        <w:t>. Pasará a vivir bajo la protección de su tío, el barón de Montesquieu, quien a su muerte le dejará como legado tanto su fortuna, como su título de barón y el cargo de Presidente del Parlamento (</w:t>
      </w:r>
      <w:hyperlink r:id="rId23" w:tooltip="1716" w:history="1">
        <w:r w:rsidRPr="0089256D">
          <w:rPr>
            <w:rStyle w:val="Hyperlink"/>
            <w:rFonts w:ascii="Arial" w:hAnsi="Arial" w:cs="Arial"/>
            <w:color w:val="auto"/>
            <w:sz w:val="20"/>
            <w:szCs w:val="20"/>
            <w:u w:val="none"/>
          </w:rPr>
          <w:t>1716</w:t>
        </w:r>
      </w:hyperlink>
      <w:r w:rsidRPr="0089256D">
        <w:rPr>
          <w:rFonts w:ascii="Arial" w:hAnsi="Arial" w:cs="Arial"/>
          <w:sz w:val="20"/>
          <w:szCs w:val="20"/>
        </w:rPr>
        <w:t>-</w:t>
      </w:r>
      <w:hyperlink r:id="rId24" w:tooltip="1727" w:history="1">
        <w:r w:rsidRPr="0089256D">
          <w:rPr>
            <w:rStyle w:val="Hyperlink"/>
            <w:rFonts w:ascii="Arial" w:hAnsi="Arial" w:cs="Arial"/>
            <w:color w:val="auto"/>
            <w:sz w:val="20"/>
            <w:szCs w:val="20"/>
            <w:u w:val="none"/>
          </w:rPr>
          <w:t>1727</w:t>
        </w:r>
      </w:hyperlink>
      <w:r w:rsidRPr="0089256D">
        <w:rPr>
          <w:rFonts w:ascii="Arial" w:hAnsi="Arial" w:cs="Arial"/>
          <w:sz w:val="20"/>
          <w:szCs w:val="20"/>
        </w:rPr>
        <w:t xml:space="preserve">). En 1715 contrae matrimonio con </w:t>
      </w:r>
      <w:hyperlink r:id="rId25" w:tooltip="Jeanne Lartigue (aún no redactado)" w:history="1">
        <w:r w:rsidRPr="0089256D">
          <w:rPr>
            <w:rStyle w:val="Hyperlink"/>
            <w:rFonts w:ascii="Arial" w:hAnsi="Arial" w:cs="Arial"/>
            <w:color w:val="auto"/>
            <w:sz w:val="20"/>
            <w:szCs w:val="20"/>
            <w:u w:val="none"/>
          </w:rPr>
          <w:t xml:space="preserve">Jeanne </w:t>
        </w:r>
        <w:proofErr w:type="spellStart"/>
        <w:r w:rsidRPr="0089256D">
          <w:rPr>
            <w:rStyle w:val="Hyperlink"/>
            <w:rFonts w:ascii="Arial" w:hAnsi="Arial" w:cs="Arial"/>
            <w:color w:val="auto"/>
            <w:sz w:val="20"/>
            <w:szCs w:val="20"/>
            <w:u w:val="none"/>
          </w:rPr>
          <w:t>Lartigue</w:t>
        </w:r>
        <w:proofErr w:type="spellEnd"/>
      </w:hyperlink>
      <w:r w:rsidRPr="0089256D">
        <w:rPr>
          <w:rFonts w:ascii="Arial" w:hAnsi="Arial" w:cs="Arial"/>
          <w:sz w:val="20"/>
          <w:szCs w:val="20"/>
        </w:rPr>
        <w:t xml:space="preserve">, una </w:t>
      </w:r>
      <w:hyperlink r:id="rId26" w:tooltip="Protestante" w:history="1">
        <w:r w:rsidRPr="0089256D">
          <w:rPr>
            <w:rStyle w:val="Hyperlink"/>
            <w:rFonts w:ascii="Arial" w:hAnsi="Arial" w:cs="Arial"/>
            <w:color w:val="auto"/>
            <w:sz w:val="20"/>
            <w:szCs w:val="20"/>
            <w:u w:val="none"/>
          </w:rPr>
          <w:t>protestante</w:t>
        </w:r>
      </w:hyperlink>
      <w:r w:rsidRPr="0089256D">
        <w:rPr>
          <w:rFonts w:ascii="Arial" w:hAnsi="Arial" w:cs="Arial"/>
          <w:sz w:val="20"/>
          <w:szCs w:val="20"/>
        </w:rPr>
        <w:t xml:space="preserve"> que le aporta una importante dote cuando </w:t>
      </w:r>
      <w:proofErr w:type="spellStart"/>
      <w:r w:rsidRPr="0089256D">
        <w:rPr>
          <w:rFonts w:ascii="Arial" w:hAnsi="Arial" w:cs="Arial"/>
          <w:sz w:val="20"/>
          <w:szCs w:val="20"/>
        </w:rPr>
        <w:t>el</w:t>
      </w:r>
      <w:proofErr w:type="spellEnd"/>
      <w:r w:rsidRPr="0089256D">
        <w:rPr>
          <w:rFonts w:ascii="Arial" w:hAnsi="Arial" w:cs="Arial"/>
          <w:sz w:val="20"/>
          <w:szCs w:val="20"/>
        </w:rPr>
        <w:t xml:space="preserve"> contaba con 26 años. Al año siguiente, hereda una fortuna a causa del fallecimiento de su tío, como también el título de </w:t>
      </w:r>
      <w:proofErr w:type="spellStart"/>
      <w:r w:rsidRPr="0089256D">
        <w:rPr>
          <w:rFonts w:ascii="Arial" w:hAnsi="Arial" w:cs="Arial"/>
          <w:sz w:val="20"/>
          <w:szCs w:val="20"/>
        </w:rPr>
        <w:t>Baron</w:t>
      </w:r>
      <w:proofErr w:type="spellEnd"/>
      <w:r w:rsidRPr="0089256D">
        <w:rPr>
          <w:rFonts w:ascii="Arial" w:hAnsi="Arial" w:cs="Arial"/>
          <w:sz w:val="20"/>
          <w:szCs w:val="20"/>
        </w:rPr>
        <w:t xml:space="preserve"> de Montesquieu y </w:t>
      </w:r>
      <w:hyperlink r:id="rId27" w:tooltip="Président à Mortier (aún no redactado)" w:history="1">
        <w:proofErr w:type="spellStart"/>
        <w:r w:rsidRPr="0089256D">
          <w:rPr>
            <w:rStyle w:val="Hyperlink"/>
            <w:rFonts w:ascii="Arial" w:hAnsi="Arial" w:cs="Arial"/>
            <w:color w:val="auto"/>
            <w:sz w:val="20"/>
            <w:szCs w:val="20"/>
            <w:u w:val="none"/>
          </w:rPr>
          <w:t>Président</w:t>
        </w:r>
        <w:proofErr w:type="spellEnd"/>
        <w:r w:rsidRPr="0089256D">
          <w:rPr>
            <w:rStyle w:val="Hyperlink"/>
            <w:rFonts w:ascii="Arial" w:hAnsi="Arial" w:cs="Arial"/>
            <w:color w:val="auto"/>
            <w:sz w:val="20"/>
            <w:szCs w:val="20"/>
            <w:u w:val="none"/>
          </w:rPr>
          <w:t xml:space="preserve"> à </w:t>
        </w:r>
        <w:proofErr w:type="spellStart"/>
        <w:r w:rsidRPr="0089256D">
          <w:rPr>
            <w:rStyle w:val="Hyperlink"/>
            <w:rFonts w:ascii="Arial" w:hAnsi="Arial" w:cs="Arial"/>
            <w:color w:val="auto"/>
            <w:sz w:val="20"/>
            <w:szCs w:val="20"/>
            <w:u w:val="none"/>
          </w:rPr>
          <w:t>Mortier</w:t>
        </w:r>
        <w:proofErr w:type="spellEnd"/>
      </w:hyperlink>
      <w:r w:rsidRPr="0089256D">
        <w:rPr>
          <w:rFonts w:ascii="Arial" w:hAnsi="Arial" w:cs="Arial"/>
          <w:sz w:val="20"/>
          <w:szCs w:val="20"/>
        </w:rPr>
        <w:t xml:space="preserve"> en el Parlamento de </w:t>
      </w:r>
      <w:proofErr w:type="spellStart"/>
      <w:r w:rsidRPr="0089256D">
        <w:rPr>
          <w:rFonts w:ascii="Arial" w:hAnsi="Arial" w:cs="Arial"/>
          <w:sz w:val="20"/>
          <w:szCs w:val="20"/>
        </w:rPr>
        <w:t>Bordeaux</w:t>
      </w:r>
      <w:proofErr w:type="spellEnd"/>
      <w:r w:rsidRPr="0089256D">
        <w:rPr>
          <w:rFonts w:ascii="Arial" w:hAnsi="Arial" w:cs="Arial"/>
          <w:sz w:val="20"/>
          <w:szCs w:val="20"/>
        </w:rPr>
        <w:t>.</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Para esta época, </w:t>
      </w:r>
      <w:hyperlink r:id="rId28" w:tooltip="Inglaterra" w:history="1">
        <w:r w:rsidRPr="0089256D">
          <w:rPr>
            <w:rStyle w:val="Hyperlink"/>
            <w:rFonts w:ascii="Arial" w:hAnsi="Arial" w:cs="Arial"/>
            <w:color w:val="auto"/>
            <w:sz w:val="20"/>
            <w:szCs w:val="20"/>
            <w:u w:val="none"/>
          </w:rPr>
          <w:t>Inglaterra</w:t>
        </w:r>
      </w:hyperlink>
      <w:r w:rsidRPr="0089256D">
        <w:rPr>
          <w:rFonts w:ascii="Arial" w:hAnsi="Arial" w:cs="Arial"/>
          <w:sz w:val="20"/>
          <w:szCs w:val="20"/>
        </w:rPr>
        <w:t xml:space="preserve"> se había auto proclamado una </w:t>
      </w:r>
      <w:hyperlink r:id="rId29" w:tooltip="Monarquía constitucional" w:history="1">
        <w:r w:rsidRPr="0089256D">
          <w:rPr>
            <w:rStyle w:val="Hyperlink"/>
            <w:rFonts w:ascii="Arial" w:hAnsi="Arial" w:cs="Arial"/>
            <w:color w:val="auto"/>
            <w:sz w:val="20"/>
            <w:szCs w:val="20"/>
            <w:u w:val="none"/>
          </w:rPr>
          <w:t>monarquía constitucional</w:t>
        </w:r>
      </w:hyperlink>
      <w:r w:rsidRPr="0089256D">
        <w:rPr>
          <w:rFonts w:ascii="Arial" w:hAnsi="Arial" w:cs="Arial"/>
          <w:sz w:val="20"/>
          <w:szCs w:val="20"/>
        </w:rPr>
        <w:t xml:space="preserve"> a consecuencia de su </w:t>
      </w:r>
      <w:hyperlink r:id="rId30" w:tooltip="Revolución Gloriosa" w:history="1">
        <w:r w:rsidRPr="0089256D">
          <w:rPr>
            <w:rStyle w:val="Hyperlink"/>
            <w:rFonts w:ascii="Arial" w:hAnsi="Arial" w:cs="Arial"/>
            <w:color w:val="auto"/>
            <w:sz w:val="20"/>
            <w:szCs w:val="20"/>
            <w:u w:val="none"/>
          </w:rPr>
          <w:t>Revolución Gloriosa</w:t>
        </w:r>
      </w:hyperlink>
      <w:r w:rsidRPr="0089256D">
        <w:rPr>
          <w:rFonts w:ascii="Arial" w:hAnsi="Arial" w:cs="Arial"/>
          <w:sz w:val="20"/>
          <w:szCs w:val="20"/>
        </w:rPr>
        <w:t xml:space="preserve"> (1688–1689), y se había unido con </w:t>
      </w:r>
      <w:hyperlink r:id="rId31" w:tooltip="Escocia" w:history="1">
        <w:r w:rsidRPr="0089256D">
          <w:rPr>
            <w:rStyle w:val="Hyperlink"/>
            <w:rFonts w:ascii="Arial" w:hAnsi="Arial" w:cs="Arial"/>
            <w:color w:val="auto"/>
            <w:sz w:val="20"/>
            <w:szCs w:val="20"/>
            <w:u w:val="none"/>
          </w:rPr>
          <w:t>Escocia</w:t>
        </w:r>
      </w:hyperlink>
      <w:r w:rsidRPr="0089256D">
        <w:rPr>
          <w:rFonts w:ascii="Arial" w:hAnsi="Arial" w:cs="Arial"/>
          <w:sz w:val="20"/>
          <w:szCs w:val="20"/>
        </w:rPr>
        <w:t xml:space="preserve"> en la </w:t>
      </w:r>
      <w:hyperlink r:id="rId32" w:tooltip="Acta de Unión (1707)" w:history="1">
        <w:r w:rsidRPr="0089256D">
          <w:rPr>
            <w:rStyle w:val="Hyperlink"/>
            <w:rFonts w:ascii="Arial" w:hAnsi="Arial" w:cs="Arial"/>
            <w:color w:val="auto"/>
            <w:sz w:val="20"/>
            <w:szCs w:val="20"/>
            <w:u w:val="none"/>
          </w:rPr>
          <w:t>Unión de 1707</w:t>
        </w:r>
      </w:hyperlink>
      <w:r w:rsidRPr="0089256D">
        <w:rPr>
          <w:rFonts w:ascii="Arial" w:hAnsi="Arial" w:cs="Arial"/>
          <w:sz w:val="20"/>
          <w:szCs w:val="20"/>
        </w:rPr>
        <w:t xml:space="preserve"> para formar el </w:t>
      </w:r>
      <w:hyperlink r:id="rId33" w:tooltip="Reino de Gran Bretaña" w:history="1">
        <w:r w:rsidRPr="0089256D">
          <w:rPr>
            <w:rStyle w:val="Hyperlink"/>
            <w:rFonts w:ascii="Arial" w:hAnsi="Arial" w:cs="Arial"/>
            <w:color w:val="auto"/>
            <w:sz w:val="20"/>
            <w:szCs w:val="20"/>
            <w:u w:val="none"/>
          </w:rPr>
          <w:t>Reino de Gran Bretaña</w:t>
        </w:r>
      </w:hyperlink>
      <w:r w:rsidRPr="0089256D">
        <w:rPr>
          <w:rFonts w:ascii="Arial" w:hAnsi="Arial" w:cs="Arial"/>
          <w:sz w:val="20"/>
          <w:szCs w:val="20"/>
        </w:rPr>
        <w:t xml:space="preserve">. En 1715 fallece </w:t>
      </w:r>
      <w:hyperlink r:id="rId34" w:tooltip="Luis XIV" w:history="1">
        <w:r w:rsidRPr="0089256D">
          <w:rPr>
            <w:rStyle w:val="Hyperlink"/>
            <w:rFonts w:ascii="Arial" w:hAnsi="Arial" w:cs="Arial"/>
            <w:color w:val="auto"/>
            <w:sz w:val="20"/>
            <w:szCs w:val="20"/>
            <w:u w:val="none"/>
          </w:rPr>
          <w:t>Luis XIV</w:t>
        </w:r>
      </w:hyperlink>
      <w:r w:rsidRPr="0089256D">
        <w:rPr>
          <w:rFonts w:ascii="Arial" w:hAnsi="Arial" w:cs="Arial"/>
          <w:sz w:val="20"/>
          <w:szCs w:val="20"/>
        </w:rPr>
        <w:t xml:space="preserve"> que había reinado por mucho tiempo y es sucedido por </w:t>
      </w:r>
      <w:hyperlink r:id="rId35" w:tooltip="Luis XV" w:history="1">
        <w:r w:rsidRPr="0089256D">
          <w:rPr>
            <w:rStyle w:val="Hyperlink"/>
            <w:rFonts w:ascii="Arial" w:hAnsi="Arial" w:cs="Arial"/>
            <w:color w:val="auto"/>
            <w:sz w:val="20"/>
            <w:szCs w:val="20"/>
            <w:u w:val="none"/>
          </w:rPr>
          <w:t>Luis XV</w:t>
        </w:r>
      </w:hyperlink>
      <w:r w:rsidRPr="0089256D">
        <w:rPr>
          <w:rFonts w:ascii="Arial" w:hAnsi="Arial" w:cs="Arial"/>
          <w:sz w:val="20"/>
          <w:szCs w:val="20"/>
        </w:rPr>
        <w:t xml:space="preserve"> que contaba con 5 años de edad. Estas transformaciones nacionales causaron un gran impacto en Montesquieu; él se referirá a las mismas en forma repetida en sus escritos.</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Al poco tiempo, recibe reconocimiento literario por la publicación de su obra </w:t>
      </w:r>
      <w:proofErr w:type="spellStart"/>
      <w:r w:rsidRPr="0089256D">
        <w:rPr>
          <w:rFonts w:ascii="Arial" w:hAnsi="Arial" w:cs="Arial"/>
          <w:sz w:val="20"/>
          <w:szCs w:val="20"/>
        </w:rPr>
        <w:t>Lettres</w:t>
      </w:r>
      <w:proofErr w:type="spellEnd"/>
      <w:r w:rsidRPr="0089256D">
        <w:rPr>
          <w:rFonts w:ascii="Arial" w:hAnsi="Arial" w:cs="Arial"/>
          <w:sz w:val="20"/>
          <w:szCs w:val="20"/>
        </w:rPr>
        <w:t xml:space="preserve"> </w:t>
      </w:r>
      <w:proofErr w:type="spellStart"/>
      <w:r w:rsidRPr="0089256D">
        <w:rPr>
          <w:rFonts w:ascii="Arial" w:hAnsi="Arial" w:cs="Arial"/>
          <w:sz w:val="20"/>
          <w:szCs w:val="20"/>
        </w:rPr>
        <w:t>persanes</w:t>
      </w:r>
      <w:proofErr w:type="spellEnd"/>
      <w:r w:rsidRPr="0089256D">
        <w:rPr>
          <w:rFonts w:ascii="Arial" w:hAnsi="Arial" w:cs="Arial"/>
          <w:sz w:val="20"/>
          <w:szCs w:val="20"/>
        </w:rPr>
        <w:t xml:space="preserve"> (</w:t>
      </w:r>
      <w:hyperlink r:id="rId36" w:tooltip="Cartas persas" w:history="1">
        <w:r w:rsidRPr="0089256D">
          <w:rPr>
            <w:rStyle w:val="Hyperlink"/>
            <w:rFonts w:ascii="Arial" w:hAnsi="Arial" w:cs="Arial"/>
            <w:color w:val="auto"/>
            <w:sz w:val="20"/>
            <w:szCs w:val="20"/>
            <w:u w:val="none"/>
          </w:rPr>
          <w:t>Cartas persas</w:t>
        </w:r>
      </w:hyperlink>
      <w:r w:rsidRPr="0089256D">
        <w:rPr>
          <w:rFonts w:ascii="Arial" w:hAnsi="Arial" w:cs="Arial"/>
          <w:sz w:val="20"/>
          <w:szCs w:val="20"/>
        </w:rPr>
        <w:t xml:space="preserve">, 1721), una </w:t>
      </w:r>
      <w:hyperlink r:id="rId37" w:tooltip="Sátira" w:history="1">
        <w:r w:rsidRPr="0089256D">
          <w:rPr>
            <w:rStyle w:val="Hyperlink"/>
            <w:rFonts w:ascii="Arial" w:hAnsi="Arial" w:cs="Arial"/>
            <w:color w:val="auto"/>
            <w:sz w:val="20"/>
            <w:szCs w:val="20"/>
            <w:u w:val="none"/>
          </w:rPr>
          <w:t>sátira</w:t>
        </w:r>
      </w:hyperlink>
      <w:r w:rsidRPr="0089256D">
        <w:rPr>
          <w:rFonts w:ascii="Arial" w:hAnsi="Arial" w:cs="Arial"/>
          <w:sz w:val="20"/>
          <w:szCs w:val="20"/>
        </w:rPr>
        <w:t xml:space="preserve"> basada en la </w:t>
      </w:r>
      <w:proofErr w:type="spellStart"/>
      <w:r w:rsidRPr="0089256D">
        <w:rPr>
          <w:rFonts w:ascii="Arial" w:hAnsi="Arial" w:cs="Arial"/>
          <w:sz w:val="20"/>
          <w:szCs w:val="20"/>
        </w:rPr>
        <w:t>correspondecia</w:t>
      </w:r>
      <w:proofErr w:type="spellEnd"/>
      <w:r w:rsidRPr="0089256D">
        <w:rPr>
          <w:rFonts w:ascii="Arial" w:hAnsi="Arial" w:cs="Arial"/>
          <w:sz w:val="20"/>
          <w:szCs w:val="20"/>
        </w:rPr>
        <w:t xml:space="preserve"> imaginaria entre un visitante </w:t>
      </w:r>
      <w:hyperlink r:id="rId38" w:tooltip="Pueblo persa" w:history="1">
        <w:r w:rsidRPr="0089256D">
          <w:rPr>
            <w:rStyle w:val="Hyperlink"/>
            <w:rFonts w:ascii="Arial" w:hAnsi="Arial" w:cs="Arial"/>
            <w:color w:val="auto"/>
            <w:sz w:val="20"/>
            <w:szCs w:val="20"/>
            <w:u w:val="none"/>
          </w:rPr>
          <w:t>persa</w:t>
        </w:r>
      </w:hyperlink>
      <w:r w:rsidRPr="0089256D">
        <w:rPr>
          <w:rFonts w:ascii="Arial" w:hAnsi="Arial" w:cs="Arial"/>
          <w:sz w:val="20"/>
          <w:szCs w:val="20"/>
        </w:rPr>
        <w:t xml:space="preserve"> de paseo por </w:t>
      </w:r>
      <w:hyperlink r:id="rId39" w:tooltip="París" w:history="1">
        <w:r w:rsidRPr="0089256D">
          <w:rPr>
            <w:rStyle w:val="Hyperlink"/>
            <w:rFonts w:ascii="Arial" w:hAnsi="Arial" w:cs="Arial"/>
            <w:color w:val="auto"/>
            <w:sz w:val="20"/>
            <w:szCs w:val="20"/>
            <w:u w:val="none"/>
          </w:rPr>
          <w:t>París</w:t>
        </w:r>
      </w:hyperlink>
      <w:r w:rsidRPr="0089256D">
        <w:rPr>
          <w:rFonts w:ascii="Arial" w:hAnsi="Arial" w:cs="Arial"/>
          <w:sz w:val="20"/>
          <w:szCs w:val="20"/>
        </w:rPr>
        <w:t xml:space="preserve">, que hace notar los absurdos de la sociedad contemporánea. Luego publica </w:t>
      </w:r>
      <w:proofErr w:type="spellStart"/>
      <w:r w:rsidRPr="0089256D">
        <w:rPr>
          <w:rFonts w:ascii="Arial" w:hAnsi="Arial" w:cs="Arial"/>
          <w:sz w:val="20"/>
          <w:szCs w:val="20"/>
        </w:rPr>
        <w:t>Considérations</w:t>
      </w:r>
      <w:proofErr w:type="spellEnd"/>
      <w:r w:rsidRPr="0089256D">
        <w:rPr>
          <w:rFonts w:ascii="Arial" w:hAnsi="Arial" w:cs="Arial"/>
          <w:sz w:val="20"/>
          <w:szCs w:val="20"/>
        </w:rPr>
        <w:t xml:space="preserve"> sur les causes de la </w:t>
      </w:r>
      <w:proofErr w:type="spellStart"/>
      <w:r w:rsidRPr="0089256D">
        <w:rPr>
          <w:rFonts w:ascii="Arial" w:hAnsi="Arial" w:cs="Arial"/>
          <w:sz w:val="20"/>
          <w:szCs w:val="20"/>
        </w:rPr>
        <w:t>grandeur</w:t>
      </w:r>
      <w:proofErr w:type="spellEnd"/>
      <w:r w:rsidRPr="0089256D">
        <w:rPr>
          <w:rFonts w:ascii="Arial" w:hAnsi="Arial" w:cs="Arial"/>
          <w:sz w:val="20"/>
          <w:szCs w:val="20"/>
        </w:rPr>
        <w:t xml:space="preserve"> des </w:t>
      </w:r>
      <w:proofErr w:type="spellStart"/>
      <w:r w:rsidRPr="0089256D">
        <w:rPr>
          <w:rFonts w:ascii="Arial" w:hAnsi="Arial" w:cs="Arial"/>
          <w:sz w:val="20"/>
          <w:szCs w:val="20"/>
        </w:rPr>
        <w:t>Romains</w:t>
      </w:r>
      <w:proofErr w:type="spellEnd"/>
      <w:r w:rsidRPr="0089256D">
        <w:rPr>
          <w:rFonts w:ascii="Arial" w:hAnsi="Arial" w:cs="Arial"/>
          <w:sz w:val="20"/>
          <w:szCs w:val="20"/>
        </w:rPr>
        <w:t xml:space="preserve"> et de </w:t>
      </w:r>
      <w:proofErr w:type="spellStart"/>
      <w:r w:rsidRPr="0089256D">
        <w:rPr>
          <w:rFonts w:ascii="Arial" w:hAnsi="Arial" w:cs="Arial"/>
          <w:sz w:val="20"/>
          <w:szCs w:val="20"/>
        </w:rPr>
        <w:t>leur</w:t>
      </w:r>
      <w:proofErr w:type="spellEnd"/>
      <w:r w:rsidRPr="0089256D">
        <w:rPr>
          <w:rFonts w:ascii="Arial" w:hAnsi="Arial" w:cs="Arial"/>
          <w:sz w:val="20"/>
          <w:szCs w:val="20"/>
        </w:rPr>
        <w:t xml:space="preserve"> </w:t>
      </w:r>
      <w:proofErr w:type="spellStart"/>
      <w:r w:rsidRPr="0089256D">
        <w:rPr>
          <w:rFonts w:ascii="Arial" w:hAnsi="Arial" w:cs="Arial"/>
          <w:sz w:val="20"/>
          <w:szCs w:val="20"/>
        </w:rPr>
        <w:t>décadence</w:t>
      </w:r>
      <w:proofErr w:type="spellEnd"/>
      <w:r w:rsidRPr="0089256D">
        <w:rPr>
          <w:rFonts w:ascii="Arial" w:hAnsi="Arial" w:cs="Arial"/>
          <w:sz w:val="20"/>
          <w:szCs w:val="20"/>
        </w:rPr>
        <w:t xml:space="preserve"> (Consideraciones sobre las causas de la grandeza y decadencia de los romanos, 1734), considerada por algunos estudiosos como una transición entre Las cartas persas a su obra maestra. De </w:t>
      </w:r>
      <w:proofErr w:type="spellStart"/>
      <w:r w:rsidRPr="0089256D">
        <w:rPr>
          <w:rFonts w:ascii="Arial" w:hAnsi="Arial" w:cs="Arial"/>
          <w:sz w:val="20"/>
          <w:szCs w:val="20"/>
        </w:rPr>
        <w:t>l'Esprit</w:t>
      </w:r>
      <w:proofErr w:type="spellEnd"/>
      <w:r w:rsidRPr="0089256D">
        <w:rPr>
          <w:rFonts w:ascii="Arial" w:hAnsi="Arial" w:cs="Arial"/>
          <w:sz w:val="20"/>
          <w:szCs w:val="20"/>
        </w:rPr>
        <w:t xml:space="preserve"> des </w:t>
      </w:r>
      <w:proofErr w:type="spellStart"/>
      <w:r w:rsidRPr="0089256D">
        <w:rPr>
          <w:rFonts w:ascii="Arial" w:hAnsi="Arial" w:cs="Arial"/>
          <w:sz w:val="20"/>
          <w:szCs w:val="20"/>
        </w:rPr>
        <w:t>Loix</w:t>
      </w:r>
      <w:proofErr w:type="spellEnd"/>
      <w:r w:rsidRPr="0089256D">
        <w:rPr>
          <w:rFonts w:ascii="Arial" w:hAnsi="Arial" w:cs="Arial"/>
          <w:sz w:val="20"/>
          <w:szCs w:val="20"/>
        </w:rPr>
        <w:t xml:space="preserve"> (</w:t>
      </w:r>
      <w:hyperlink r:id="rId40" w:tooltip="El espíritu de las leyes" w:history="1">
        <w:r w:rsidRPr="0089256D">
          <w:rPr>
            <w:rStyle w:val="Hyperlink"/>
            <w:rFonts w:ascii="Arial" w:hAnsi="Arial" w:cs="Arial"/>
            <w:color w:val="auto"/>
            <w:sz w:val="20"/>
            <w:szCs w:val="20"/>
            <w:u w:val="none"/>
          </w:rPr>
          <w:t>El espíritu de las leyes</w:t>
        </w:r>
      </w:hyperlink>
      <w:r w:rsidRPr="0089256D">
        <w:rPr>
          <w:rFonts w:ascii="Arial" w:hAnsi="Arial" w:cs="Arial"/>
          <w:sz w:val="20"/>
          <w:szCs w:val="20"/>
        </w:rPr>
        <w:t xml:space="preserve">) fue originalmente publicada en forma anónima en 1748 y rápidamente se elevó a una posición de gran influencia. En Francia, tuvo una recepción fría tanto de los que apoyaban como los que estaban en contra del régimen. La Iglesia Católica prohibió </w:t>
      </w:r>
      <w:proofErr w:type="spellStart"/>
      <w:r w:rsidRPr="0089256D">
        <w:rPr>
          <w:rFonts w:ascii="Arial" w:hAnsi="Arial" w:cs="Arial"/>
          <w:sz w:val="20"/>
          <w:szCs w:val="20"/>
        </w:rPr>
        <w:t>l'Esprit</w:t>
      </w:r>
      <w:proofErr w:type="spellEnd"/>
      <w:r w:rsidRPr="0089256D">
        <w:rPr>
          <w:rFonts w:ascii="Arial" w:hAnsi="Arial" w:cs="Arial"/>
          <w:sz w:val="20"/>
          <w:szCs w:val="20"/>
        </w:rPr>
        <w:t xml:space="preserve"> —junto con muchos de los escritos de Montesquieu— en 1751 y lo incluyó en el </w:t>
      </w:r>
      <w:hyperlink r:id="rId41" w:tooltip="Index Librorum Prohibitorum" w:history="1">
        <w:proofErr w:type="spellStart"/>
        <w:r w:rsidRPr="0089256D">
          <w:rPr>
            <w:rStyle w:val="Hyperlink"/>
            <w:rFonts w:ascii="Arial" w:hAnsi="Arial" w:cs="Arial"/>
            <w:color w:val="auto"/>
            <w:sz w:val="20"/>
            <w:szCs w:val="20"/>
            <w:u w:val="none"/>
          </w:rPr>
          <w:t>Index</w:t>
        </w:r>
        <w:proofErr w:type="spellEnd"/>
        <w:r w:rsidRPr="0089256D">
          <w:rPr>
            <w:rStyle w:val="Hyperlink"/>
            <w:rFonts w:ascii="Arial" w:hAnsi="Arial" w:cs="Arial"/>
            <w:color w:val="auto"/>
            <w:sz w:val="20"/>
            <w:szCs w:val="20"/>
            <w:u w:val="none"/>
          </w:rPr>
          <w:t xml:space="preserve"> </w:t>
        </w:r>
        <w:proofErr w:type="spellStart"/>
        <w:r w:rsidRPr="0089256D">
          <w:rPr>
            <w:rStyle w:val="Hyperlink"/>
            <w:rFonts w:ascii="Arial" w:hAnsi="Arial" w:cs="Arial"/>
            <w:color w:val="auto"/>
            <w:sz w:val="20"/>
            <w:szCs w:val="20"/>
            <w:u w:val="none"/>
          </w:rPr>
          <w:t>Librorum</w:t>
        </w:r>
        <w:proofErr w:type="spellEnd"/>
        <w:r w:rsidRPr="0089256D">
          <w:rPr>
            <w:rStyle w:val="Hyperlink"/>
            <w:rFonts w:ascii="Arial" w:hAnsi="Arial" w:cs="Arial"/>
            <w:color w:val="auto"/>
            <w:sz w:val="20"/>
            <w:szCs w:val="20"/>
            <w:u w:val="none"/>
          </w:rPr>
          <w:t xml:space="preserve"> </w:t>
        </w:r>
        <w:proofErr w:type="spellStart"/>
        <w:r w:rsidRPr="0089256D">
          <w:rPr>
            <w:rStyle w:val="Hyperlink"/>
            <w:rFonts w:ascii="Arial" w:hAnsi="Arial" w:cs="Arial"/>
            <w:color w:val="auto"/>
            <w:sz w:val="20"/>
            <w:szCs w:val="20"/>
            <w:u w:val="none"/>
          </w:rPr>
          <w:t>Prohibitorum</w:t>
        </w:r>
        <w:proofErr w:type="spellEnd"/>
      </w:hyperlink>
      <w:r w:rsidRPr="0089256D">
        <w:rPr>
          <w:rFonts w:ascii="Arial" w:hAnsi="Arial" w:cs="Arial"/>
          <w:sz w:val="20"/>
          <w:szCs w:val="20"/>
        </w:rPr>
        <w:t>. Recibió los mayores elogios del resto de Europa, especialmente de Gran Bretaña.</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Montesquieu también era tenido en alta estima en las </w:t>
      </w:r>
      <w:hyperlink r:id="rId42" w:tooltip="Trece Colonias" w:history="1">
        <w:r w:rsidRPr="0089256D">
          <w:rPr>
            <w:rStyle w:val="Hyperlink"/>
            <w:rFonts w:ascii="Arial" w:hAnsi="Arial" w:cs="Arial"/>
            <w:color w:val="auto"/>
            <w:sz w:val="20"/>
            <w:szCs w:val="20"/>
            <w:u w:val="none"/>
          </w:rPr>
          <w:t>colonias británicas en América</w:t>
        </w:r>
      </w:hyperlink>
      <w:r w:rsidRPr="0089256D">
        <w:rPr>
          <w:rFonts w:ascii="Arial" w:hAnsi="Arial" w:cs="Arial"/>
          <w:sz w:val="20"/>
          <w:szCs w:val="20"/>
        </w:rPr>
        <w:t xml:space="preserve"> como un campeón de la libertad británica (aunque no de la independencia Norteamericana). El </w:t>
      </w:r>
      <w:hyperlink r:id="rId43" w:tooltip="Ciencia política" w:history="1">
        <w:r w:rsidRPr="0089256D">
          <w:rPr>
            <w:rStyle w:val="Hyperlink"/>
            <w:rFonts w:ascii="Arial" w:hAnsi="Arial" w:cs="Arial"/>
            <w:color w:val="auto"/>
            <w:sz w:val="20"/>
            <w:szCs w:val="20"/>
            <w:u w:val="none"/>
          </w:rPr>
          <w:t>estudioso de la política</w:t>
        </w:r>
      </w:hyperlink>
      <w:r w:rsidRPr="0089256D">
        <w:rPr>
          <w:rFonts w:ascii="Arial" w:hAnsi="Arial" w:cs="Arial"/>
          <w:sz w:val="20"/>
          <w:szCs w:val="20"/>
        </w:rPr>
        <w:t xml:space="preserve"> Donald </w:t>
      </w:r>
      <w:proofErr w:type="spellStart"/>
      <w:r w:rsidRPr="0089256D">
        <w:rPr>
          <w:rFonts w:ascii="Arial" w:hAnsi="Arial" w:cs="Arial"/>
          <w:sz w:val="20"/>
          <w:szCs w:val="20"/>
        </w:rPr>
        <w:t>Lutz</w:t>
      </w:r>
      <w:proofErr w:type="spellEnd"/>
      <w:r w:rsidRPr="0089256D">
        <w:rPr>
          <w:rFonts w:ascii="Arial" w:hAnsi="Arial" w:cs="Arial"/>
          <w:sz w:val="20"/>
          <w:szCs w:val="20"/>
        </w:rPr>
        <w:t xml:space="preserve"> ha descubierto que Montesquieu era la persona más comúnmente citada en temas de gobierno y política en la América británica colonial pre-revolucionaria, siendo citado por los fundadores norteamericanos más que ninguna otra fuente con excepción de la </w:t>
      </w:r>
      <w:hyperlink r:id="rId44" w:tooltip="Biblia" w:history="1">
        <w:r w:rsidRPr="0089256D">
          <w:rPr>
            <w:rStyle w:val="Hyperlink"/>
            <w:rFonts w:ascii="Arial" w:hAnsi="Arial" w:cs="Arial"/>
            <w:color w:val="auto"/>
            <w:sz w:val="20"/>
            <w:szCs w:val="20"/>
            <w:u w:val="none"/>
          </w:rPr>
          <w:t>Biblia</w:t>
        </w:r>
      </w:hyperlink>
      <w:r w:rsidRPr="0089256D">
        <w:rPr>
          <w:rFonts w:ascii="Arial" w:hAnsi="Arial" w:cs="Arial"/>
          <w:sz w:val="20"/>
          <w:szCs w:val="20"/>
        </w:rPr>
        <w:t>.</w:t>
      </w:r>
      <w:hyperlink r:id="rId45" w:anchor="cite_note-0" w:history="1">
        <w:r w:rsidRPr="0089256D">
          <w:rPr>
            <w:rStyle w:val="Hyperlink"/>
            <w:rFonts w:ascii="Arial" w:hAnsi="Arial" w:cs="Arial"/>
            <w:color w:val="auto"/>
            <w:sz w:val="20"/>
            <w:szCs w:val="20"/>
            <w:u w:val="none"/>
          </w:rPr>
          <w:t>[1]</w:t>
        </w:r>
      </w:hyperlink>
      <w:r w:rsidRPr="0089256D">
        <w:rPr>
          <w:rFonts w:ascii="Arial" w:hAnsi="Arial" w:cs="Arial"/>
          <w:sz w:val="20"/>
          <w:szCs w:val="20"/>
        </w:rPr>
        <w:t xml:space="preserve"> Luego de la </w:t>
      </w:r>
      <w:hyperlink r:id="rId46" w:tooltip="Revolución estadounidense" w:history="1">
        <w:r w:rsidRPr="0089256D">
          <w:rPr>
            <w:rStyle w:val="Hyperlink"/>
            <w:rFonts w:ascii="Arial" w:hAnsi="Arial" w:cs="Arial"/>
            <w:color w:val="auto"/>
            <w:sz w:val="20"/>
            <w:szCs w:val="20"/>
            <w:u w:val="none"/>
          </w:rPr>
          <w:t>Revolución estadounidense</w:t>
        </w:r>
      </w:hyperlink>
      <w:r w:rsidRPr="0089256D">
        <w:rPr>
          <w:rFonts w:ascii="Arial" w:hAnsi="Arial" w:cs="Arial"/>
          <w:sz w:val="20"/>
          <w:szCs w:val="20"/>
        </w:rPr>
        <w:t xml:space="preserve">, las obras de Montesquieu continuaron ejerciendo una poderosa influencia en muchos de los pensadores y fundadores de los Estados Unidos, particularmente </w:t>
      </w:r>
      <w:hyperlink r:id="rId47" w:tooltip="James Madison" w:history="1">
        <w:r w:rsidRPr="0089256D">
          <w:rPr>
            <w:rStyle w:val="Hyperlink"/>
            <w:rFonts w:ascii="Arial" w:hAnsi="Arial" w:cs="Arial"/>
            <w:color w:val="auto"/>
            <w:sz w:val="20"/>
            <w:szCs w:val="20"/>
            <w:u w:val="none"/>
          </w:rPr>
          <w:t>James Madison</w:t>
        </w:r>
      </w:hyperlink>
      <w:r w:rsidRPr="0089256D">
        <w:rPr>
          <w:rFonts w:ascii="Arial" w:hAnsi="Arial" w:cs="Arial"/>
          <w:sz w:val="20"/>
          <w:szCs w:val="20"/>
        </w:rPr>
        <w:t xml:space="preserve"> de </w:t>
      </w:r>
      <w:hyperlink r:id="rId48" w:tooltip="Virginia" w:history="1">
        <w:r w:rsidRPr="0089256D">
          <w:rPr>
            <w:rStyle w:val="Hyperlink"/>
            <w:rFonts w:ascii="Arial" w:hAnsi="Arial" w:cs="Arial"/>
            <w:color w:val="auto"/>
            <w:sz w:val="20"/>
            <w:szCs w:val="20"/>
            <w:u w:val="none"/>
          </w:rPr>
          <w:t>Virginia</w:t>
        </w:r>
      </w:hyperlink>
      <w:r w:rsidRPr="0089256D">
        <w:rPr>
          <w:rFonts w:ascii="Arial" w:hAnsi="Arial" w:cs="Arial"/>
          <w:sz w:val="20"/>
          <w:szCs w:val="20"/>
        </w:rPr>
        <w:t xml:space="preserve">, uno de los padres de la </w:t>
      </w:r>
      <w:hyperlink r:id="rId49" w:tooltip="Constitución de los Estados Unidos" w:history="1">
        <w:r w:rsidRPr="0089256D">
          <w:rPr>
            <w:rStyle w:val="Hyperlink"/>
            <w:rFonts w:ascii="Arial" w:hAnsi="Arial" w:cs="Arial"/>
            <w:color w:val="auto"/>
            <w:sz w:val="20"/>
            <w:szCs w:val="20"/>
            <w:u w:val="none"/>
          </w:rPr>
          <w:t>Constitución</w:t>
        </w:r>
      </w:hyperlink>
      <w:r w:rsidRPr="0089256D">
        <w:rPr>
          <w:rFonts w:ascii="Arial" w:hAnsi="Arial" w:cs="Arial"/>
          <w:sz w:val="20"/>
          <w:szCs w:val="20"/>
        </w:rPr>
        <w:t>. La filosofía de Montesquieu en el sentido que «debe establecerse un gobierno de forma tal que ningún hombre tenga miedo de otro» fueron un recordatorio para Madison y otros que un cimiento libre y estable para su nuevo gobierno nacional requería de poderes separados claramente definidos y balanceados.</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Durante esa época y como miembro de la Academia de Ciencias de Burdeos, presentará varios estudios sobre las </w:t>
      </w:r>
      <w:hyperlink r:id="rId50" w:tooltip="Glándula suprarrenal" w:history="1">
        <w:r w:rsidRPr="0089256D">
          <w:rPr>
            <w:rStyle w:val="Hyperlink"/>
            <w:rFonts w:ascii="Arial" w:hAnsi="Arial" w:cs="Arial"/>
            <w:color w:val="auto"/>
            <w:sz w:val="20"/>
            <w:szCs w:val="20"/>
            <w:u w:val="none"/>
          </w:rPr>
          <w:t>glándulas suprarrenales</w:t>
        </w:r>
      </w:hyperlink>
      <w:r w:rsidRPr="0089256D">
        <w:rPr>
          <w:rFonts w:ascii="Arial" w:hAnsi="Arial" w:cs="Arial"/>
          <w:sz w:val="20"/>
          <w:szCs w:val="20"/>
        </w:rPr>
        <w:t xml:space="preserve">, la </w:t>
      </w:r>
      <w:hyperlink r:id="rId51" w:tooltip="Gravedad" w:history="1">
        <w:r w:rsidRPr="0089256D">
          <w:rPr>
            <w:rStyle w:val="Hyperlink"/>
            <w:rFonts w:ascii="Arial" w:hAnsi="Arial" w:cs="Arial"/>
            <w:color w:val="auto"/>
            <w:sz w:val="20"/>
            <w:szCs w:val="20"/>
            <w:u w:val="none"/>
          </w:rPr>
          <w:t>gravedad</w:t>
        </w:r>
      </w:hyperlink>
      <w:r w:rsidRPr="0089256D">
        <w:rPr>
          <w:rFonts w:ascii="Arial" w:hAnsi="Arial" w:cs="Arial"/>
          <w:sz w:val="20"/>
          <w:szCs w:val="20"/>
        </w:rPr>
        <w:t xml:space="preserve"> y el </w:t>
      </w:r>
      <w:hyperlink r:id="rId52" w:tooltip="Eco" w:history="1">
        <w:r w:rsidRPr="0089256D">
          <w:rPr>
            <w:rStyle w:val="Hyperlink"/>
            <w:rFonts w:ascii="Arial" w:hAnsi="Arial" w:cs="Arial"/>
            <w:color w:val="auto"/>
            <w:sz w:val="20"/>
            <w:szCs w:val="20"/>
            <w:u w:val="none"/>
          </w:rPr>
          <w:t>eco</w:t>
        </w:r>
      </w:hyperlink>
      <w:r w:rsidRPr="0089256D">
        <w:rPr>
          <w:rFonts w:ascii="Arial" w:hAnsi="Arial" w:cs="Arial"/>
          <w:sz w:val="20"/>
          <w:szCs w:val="20"/>
        </w:rPr>
        <w:t xml:space="preserve">. Su función de magistrado le aburre, por lo que termina vendiendo el cargo y dedicándose a viajar por Europa observando costumbres e instituciones de los diferentes países, pasa por </w:t>
      </w:r>
      <w:hyperlink r:id="rId53" w:tooltip="Austria" w:history="1">
        <w:r w:rsidRPr="0089256D">
          <w:rPr>
            <w:rStyle w:val="Hyperlink"/>
            <w:rFonts w:ascii="Arial" w:hAnsi="Arial" w:cs="Arial"/>
            <w:color w:val="auto"/>
            <w:sz w:val="20"/>
            <w:szCs w:val="20"/>
            <w:u w:val="none"/>
          </w:rPr>
          <w:t>Austria</w:t>
        </w:r>
      </w:hyperlink>
      <w:r w:rsidRPr="0089256D">
        <w:rPr>
          <w:rFonts w:ascii="Arial" w:hAnsi="Arial" w:cs="Arial"/>
          <w:sz w:val="20"/>
          <w:szCs w:val="20"/>
        </w:rPr>
        <w:t xml:space="preserve"> y </w:t>
      </w:r>
      <w:hyperlink r:id="rId54" w:tooltip="Hungría" w:history="1">
        <w:r w:rsidRPr="0089256D">
          <w:rPr>
            <w:rStyle w:val="Hyperlink"/>
            <w:rFonts w:ascii="Arial" w:hAnsi="Arial" w:cs="Arial"/>
            <w:color w:val="auto"/>
            <w:sz w:val="20"/>
            <w:szCs w:val="20"/>
            <w:u w:val="none"/>
          </w:rPr>
          <w:t>Hungría</w:t>
        </w:r>
      </w:hyperlink>
      <w:r w:rsidRPr="0089256D">
        <w:rPr>
          <w:rFonts w:ascii="Arial" w:hAnsi="Arial" w:cs="Arial"/>
          <w:sz w:val="20"/>
          <w:szCs w:val="20"/>
        </w:rPr>
        <w:t xml:space="preserve">, permanece un año en </w:t>
      </w:r>
      <w:hyperlink r:id="rId55" w:tooltip="Italia" w:history="1">
        <w:r w:rsidRPr="0089256D">
          <w:rPr>
            <w:rStyle w:val="Hyperlink"/>
            <w:rFonts w:ascii="Arial" w:hAnsi="Arial" w:cs="Arial"/>
            <w:color w:val="auto"/>
            <w:sz w:val="20"/>
            <w:szCs w:val="20"/>
            <w:u w:val="none"/>
          </w:rPr>
          <w:t>Italia</w:t>
        </w:r>
      </w:hyperlink>
      <w:r w:rsidRPr="0089256D">
        <w:rPr>
          <w:rFonts w:ascii="Arial" w:hAnsi="Arial" w:cs="Arial"/>
          <w:sz w:val="20"/>
          <w:szCs w:val="20"/>
        </w:rPr>
        <w:t xml:space="preserve"> y 18 meses en </w:t>
      </w:r>
      <w:hyperlink r:id="rId56" w:tooltip="Inglaterra" w:history="1">
        <w:r w:rsidRPr="0089256D">
          <w:rPr>
            <w:rStyle w:val="Hyperlink"/>
            <w:rFonts w:ascii="Arial" w:hAnsi="Arial" w:cs="Arial"/>
            <w:color w:val="auto"/>
            <w:sz w:val="20"/>
            <w:szCs w:val="20"/>
            <w:u w:val="none"/>
          </w:rPr>
          <w:t>Inglaterra</w:t>
        </w:r>
      </w:hyperlink>
      <w:r w:rsidRPr="0089256D">
        <w:rPr>
          <w:rFonts w:ascii="Arial" w:hAnsi="Arial" w:cs="Arial"/>
          <w:sz w:val="20"/>
          <w:szCs w:val="20"/>
        </w:rPr>
        <w:t xml:space="preserve"> antes de regresar a </w:t>
      </w:r>
      <w:hyperlink r:id="rId57" w:tooltip="Francia" w:history="1">
        <w:r w:rsidRPr="0089256D">
          <w:rPr>
            <w:rStyle w:val="Hyperlink"/>
            <w:rFonts w:ascii="Arial" w:hAnsi="Arial" w:cs="Arial"/>
            <w:color w:val="auto"/>
            <w:sz w:val="20"/>
            <w:szCs w:val="20"/>
            <w:u w:val="none"/>
          </w:rPr>
          <w:t>Francia</w:t>
        </w:r>
      </w:hyperlink>
      <w:r w:rsidRPr="0089256D">
        <w:rPr>
          <w:rFonts w:ascii="Arial" w:hAnsi="Arial" w:cs="Arial"/>
          <w:sz w:val="20"/>
          <w:szCs w:val="20"/>
        </w:rPr>
        <w:t>. Además de trabajar en varias obras adicionales sobre sociedad y política.</w:t>
      </w:r>
    </w:p>
    <w:p w:rsidR="0089256D" w:rsidRPr="0089256D" w:rsidRDefault="0089256D" w:rsidP="0089256D">
      <w:pPr>
        <w:spacing w:after="0" w:line="240" w:lineRule="auto"/>
        <w:jc w:val="both"/>
        <w:rPr>
          <w:rFonts w:ascii="Arial" w:hAnsi="Arial" w:cs="Arial"/>
          <w:sz w:val="20"/>
          <w:szCs w:val="20"/>
        </w:rPr>
      </w:pPr>
      <w:r w:rsidRPr="0089256D">
        <w:rPr>
          <w:rFonts w:ascii="Arial" w:hAnsi="Arial" w:cs="Arial"/>
          <w:sz w:val="20"/>
          <w:szCs w:val="20"/>
        </w:rPr>
        <w:t xml:space="preserve">Sufre de una severa reducción de su vista, al momento de su fallecimiento el 10 de febrero de 1755 en París a la edad de 66 años, está completamente ciego. Su cuerpo se encuentra enterrado en la </w:t>
      </w:r>
      <w:hyperlink r:id="rId58" w:tooltip="Iglesia de Saint-Sulpice" w:history="1">
        <w:r w:rsidRPr="0089256D">
          <w:rPr>
            <w:rStyle w:val="Hyperlink"/>
            <w:rFonts w:ascii="Arial" w:hAnsi="Arial" w:cs="Arial"/>
            <w:color w:val="auto"/>
            <w:sz w:val="20"/>
            <w:szCs w:val="20"/>
            <w:u w:val="none"/>
          </w:rPr>
          <w:t>Iglesia de Saint-</w:t>
        </w:r>
        <w:proofErr w:type="spellStart"/>
        <w:r w:rsidRPr="0089256D">
          <w:rPr>
            <w:rStyle w:val="Hyperlink"/>
            <w:rFonts w:ascii="Arial" w:hAnsi="Arial" w:cs="Arial"/>
            <w:color w:val="auto"/>
            <w:sz w:val="20"/>
            <w:szCs w:val="20"/>
            <w:u w:val="none"/>
          </w:rPr>
          <w:t>Sulpice</w:t>
        </w:r>
        <w:proofErr w:type="spellEnd"/>
      </w:hyperlink>
      <w:r w:rsidRPr="0089256D">
        <w:rPr>
          <w:rFonts w:ascii="Arial" w:hAnsi="Arial" w:cs="Arial"/>
          <w:sz w:val="20"/>
          <w:szCs w:val="20"/>
        </w:rPr>
        <w:t xml:space="preserve"> en París.</w:t>
      </w:r>
    </w:p>
    <w:p w:rsidR="0089256D" w:rsidRPr="0089256D" w:rsidRDefault="0089256D" w:rsidP="00C42021">
      <w:pPr>
        <w:rPr>
          <w:rFonts w:ascii="Arial" w:hAnsi="Arial" w:cs="Arial"/>
          <w:sz w:val="20"/>
          <w:szCs w:val="20"/>
          <w:lang w:val="es-ES"/>
        </w:rPr>
      </w:pPr>
    </w:p>
    <w:p w:rsidR="0089256D" w:rsidRPr="0089256D" w:rsidRDefault="0089256D">
      <w:pPr>
        <w:rPr>
          <w:rFonts w:ascii="Arial" w:hAnsi="Arial" w:cs="Arial"/>
          <w:sz w:val="20"/>
          <w:szCs w:val="20"/>
        </w:rPr>
      </w:pPr>
      <w:r w:rsidRPr="0089256D">
        <w:rPr>
          <w:rFonts w:ascii="Arial" w:hAnsi="Arial" w:cs="Arial"/>
          <w:sz w:val="20"/>
          <w:szCs w:val="20"/>
        </w:rPr>
        <w:br w:type="page"/>
      </w:r>
    </w:p>
    <w:p w:rsidR="0089256D" w:rsidRDefault="0089256D" w:rsidP="0089256D">
      <w:pPr>
        <w:spacing w:after="0" w:line="240" w:lineRule="auto"/>
        <w:jc w:val="both"/>
        <w:rPr>
          <w:rFonts w:ascii="Arial" w:hAnsi="Arial" w:cs="Arial"/>
          <w:b/>
          <w:sz w:val="20"/>
          <w:szCs w:val="20"/>
        </w:rPr>
      </w:pPr>
      <w:r w:rsidRPr="0089256D">
        <w:rPr>
          <w:rFonts w:ascii="Arial" w:hAnsi="Arial" w:cs="Arial"/>
          <w:b/>
          <w:sz w:val="20"/>
          <w:szCs w:val="20"/>
        </w:rPr>
        <w:lastRenderedPageBreak/>
        <w:t>Voltaire</w:t>
      </w:r>
    </w:p>
    <w:p w:rsidR="0089256D" w:rsidRDefault="0089256D" w:rsidP="0089256D">
      <w:pPr>
        <w:spacing w:after="0" w:line="240" w:lineRule="auto"/>
        <w:jc w:val="both"/>
        <w:rPr>
          <w:rFonts w:ascii="Arial" w:hAnsi="Arial" w:cs="Arial"/>
          <w:b/>
          <w:sz w:val="20"/>
          <w:szCs w:val="20"/>
        </w:rPr>
      </w:pPr>
    </w:p>
    <w:p w:rsidR="0089256D" w:rsidRPr="0089256D" w:rsidRDefault="0089256D" w:rsidP="0089256D">
      <w:pPr>
        <w:spacing w:after="0" w:line="240" w:lineRule="auto"/>
        <w:jc w:val="both"/>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François-Marie </w:t>
      </w:r>
      <w:proofErr w:type="spellStart"/>
      <w:r w:rsidRPr="0089256D">
        <w:rPr>
          <w:rFonts w:ascii="Arial" w:eastAsia="Times New Roman" w:hAnsi="Arial" w:cs="Arial"/>
          <w:sz w:val="20"/>
          <w:szCs w:val="20"/>
          <w:lang w:val="es-ES" w:eastAsia="es-MX"/>
        </w:rPr>
        <w:t>Arouet</w:t>
      </w:r>
      <w:proofErr w:type="spellEnd"/>
      <w:r w:rsidRPr="0089256D">
        <w:rPr>
          <w:rFonts w:ascii="Arial" w:eastAsia="Times New Roman" w:hAnsi="Arial" w:cs="Arial"/>
          <w:sz w:val="20"/>
          <w:szCs w:val="20"/>
          <w:lang w:val="es-ES" w:eastAsia="es-MX"/>
        </w:rPr>
        <w:t xml:space="preserve"> fue el último de los cinco hijos del notario François </w:t>
      </w:r>
      <w:proofErr w:type="spellStart"/>
      <w:r w:rsidRPr="0089256D">
        <w:rPr>
          <w:rFonts w:ascii="Arial" w:eastAsia="Times New Roman" w:hAnsi="Arial" w:cs="Arial"/>
          <w:sz w:val="20"/>
          <w:szCs w:val="20"/>
          <w:lang w:val="es-ES" w:eastAsia="es-MX"/>
        </w:rPr>
        <w:t>Arouet</w:t>
      </w:r>
      <w:proofErr w:type="spellEnd"/>
      <w:r w:rsidRPr="0089256D">
        <w:rPr>
          <w:rFonts w:ascii="Arial" w:eastAsia="Times New Roman" w:hAnsi="Arial" w:cs="Arial"/>
          <w:sz w:val="20"/>
          <w:szCs w:val="20"/>
          <w:lang w:val="es-ES" w:eastAsia="es-MX"/>
        </w:rPr>
        <w:t xml:space="preserve"> (</w:t>
      </w:r>
      <w:hyperlink r:id="rId59" w:tooltip="1650" w:history="1">
        <w:r w:rsidRPr="0089256D">
          <w:rPr>
            <w:rFonts w:ascii="Arial" w:eastAsia="Times New Roman" w:hAnsi="Arial" w:cs="Arial"/>
            <w:sz w:val="20"/>
            <w:szCs w:val="20"/>
            <w:lang w:val="es-ES" w:eastAsia="es-MX"/>
          </w:rPr>
          <w:t>1650</w:t>
        </w:r>
      </w:hyperlink>
      <w:r w:rsidRPr="0089256D">
        <w:rPr>
          <w:rFonts w:ascii="Arial" w:eastAsia="Times New Roman" w:hAnsi="Arial" w:cs="Arial"/>
          <w:sz w:val="20"/>
          <w:szCs w:val="20"/>
          <w:lang w:val="es-ES" w:eastAsia="es-MX"/>
        </w:rPr>
        <w:t xml:space="preserve"> – </w:t>
      </w:r>
      <w:hyperlink r:id="rId60" w:tooltip="1 de enero" w:history="1">
        <w:r w:rsidRPr="0089256D">
          <w:rPr>
            <w:rFonts w:ascii="Arial" w:eastAsia="Times New Roman" w:hAnsi="Arial" w:cs="Arial"/>
            <w:sz w:val="20"/>
            <w:szCs w:val="20"/>
            <w:lang w:val="es-ES" w:eastAsia="es-MX"/>
          </w:rPr>
          <w:t>1 de enero</w:t>
        </w:r>
      </w:hyperlink>
      <w:r w:rsidRPr="0089256D">
        <w:rPr>
          <w:rFonts w:ascii="Arial" w:eastAsia="Times New Roman" w:hAnsi="Arial" w:cs="Arial"/>
          <w:sz w:val="20"/>
          <w:szCs w:val="20"/>
          <w:lang w:val="es-ES" w:eastAsia="es-MX"/>
        </w:rPr>
        <w:t xml:space="preserve"> de </w:t>
      </w:r>
      <w:hyperlink r:id="rId61" w:tooltip="1722" w:history="1">
        <w:r w:rsidRPr="0089256D">
          <w:rPr>
            <w:rFonts w:ascii="Arial" w:eastAsia="Times New Roman" w:hAnsi="Arial" w:cs="Arial"/>
            <w:sz w:val="20"/>
            <w:szCs w:val="20"/>
            <w:lang w:val="es-ES" w:eastAsia="es-MX"/>
          </w:rPr>
          <w:t>1722</w:t>
        </w:r>
      </w:hyperlink>
      <w:r w:rsidRPr="0089256D">
        <w:rPr>
          <w:rFonts w:ascii="Arial" w:eastAsia="Times New Roman" w:hAnsi="Arial" w:cs="Arial"/>
          <w:sz w:val="20"/>
          <w:szCs w:val="20"/>
          <w:lang w:val="es-ES" w:eastAsia="es-MX"/>
        </w:rPr>
        <w:t xml:space="preserve">) y de Marie </w:t>
      </w:r>
      <w:proofErr w:type="spellStart"/>
      <w:r w:rsidRPr="0089256D">
        <w:rPr>
          <w:rFonts w:ascii="Arial" w:eastAsia="Times New Roman" w:hAnsi="Arial" w:cs="Arial"/>
          <w:sz w:val="20"/>
          <w:szCs w:val="20"/>
          <w:lang w:val="es-ES" w:eastAsia="es-MX"/>
        </w:rPr>
        <w:t>Marguerite</w:t>
      </w:r>
      <w:proofErr w:type="spellEnd"/>
      <w:r w:rsidRPr="0089256D">
        <w:rPr>
          <w:rFonts w:ascii="Arial" w:eastAsia="Times New Roman" w:hAnsi="Arial" w:cs="Arial"/>
          <w:sz w:val="20"/>
          <w:szCs w:val="20"/>
          <w:lang w:val="es-ES" w:eastAsia="es-MX"/>
        </w:rPr>
        <w:t xml:space="preserve"> </w:t>
      </w:r>
      <w:proofErr w:type="spellStart"/>
      <w:r w:rsidRPr="0089256D">
        <w:rPr>
          <w:rFonts w:ascii="Arial" w:eastAsia="Times New Roman" w:hAnsi="Arial" w:cs="Arial"/>
          <w:sz w:val="20"/>
          <w:szCs w:val="20"/>
          <w:lang w:val="es-ES" w:eastAsia="es-MX"/>
        </w:rPr>
        <w:t>d'Aumary</w:t>
      </w:r>
      <w:proofErr w:type="spellEnd"/>
      <w:r w:rsidRPr="0089256D">
        <w:rPr>
          <w:rFonts w:ascii="Arial" w:eastAsia="Times New Roman" w:hAnsi="Arial" w:cs="Arial"/>
          <w:sz w:val="20"/>
          <w:szCs w:val="20"/>
          <w:lang w:val="es-ES" w:eastAsia="es-MX"/>
        </w:rPr>
        <w:t xml:space="preserve"> (</w:t>
      </w:r>
      <w:hyperlink r:id="rId62" w:tooltip="1660" w:history="1">
        <w:r w:rsidRPr="0089256D">
          <w:rPr>
            <w:rFonts w:ascii="Arial" w:eastAsia="Times New Roman" w:hAnsi="Arial" w:cs="Arial"/>
            <w:sz w:val="20"/>
            <w:szCs w:val="20"/>
            <w:lang w:val="es-ES" w:eastAsia="es-MX"/>
          </w:rPr>
          <w:t>1660</w:t>
        </w:r>
      </w:hyperlink>
      <w:r w:rsidRPr="0089256D">
        <w:rPr>
          <w:rFonts w:ascii="Arial" w:eastAsia="Times New Roman" w:hAnsi="Arial" w:cs="Arial"/>
          <w:sz w:val="20"/>
          <w:szCs w:val="20"/>
          <w:lang w:val="es-ES" w:eastAsia="es-MX"/>
        </w:rPr>
        <w:t xml:space="preserve"> – </w:t>
      </w:r>
      <w:hyperlink r:id="rId63" w:tooltip="13 de julio" w:history="1">
        <w:r w:rsidRPr="0089256D">
          <w:rPr>
            <w:rFonts w:ascii="Arial" w:eastAsia="Times New Roman" w:hAnsi="Arial" w:cs="Arial"/>
            <w:sz w:val="20"/>
            <w:szCs w:val="20"/>
            <w:lang w:val="es-ES" w:eastAsia="es-MX"/>
          </w:rPr>
          <w:t>13 de julio</w:t>
        </w:r>
      </w:hyperlink>
      <w:r w:rsidRPr="0089256D">
        <w:rPr>
          <w:rFonts w:ascii="Arial" w:eastAsia="Times New Roman" w:hAnsi="Arial" w:cs="Arial"/>
          <w:sz w:val="20"/>
          <w:szCs w:val="20"/>
          <w:lang w:val="es-ES" w:eastAsia="es-MX"/>
        </w:rPr>
        <w:t xml:space="preserve"> de </w:t>
      </w:r>
      <w:hyperlink r:id="rId64" w:tooltip="1701" w:history="1">
        <w:r w:rsidRPr="0089256D">
          <w:rPr>
            <w:rFonts w:ascii="Arial" w:eastAsia="Times New Roman" w:hAnsi="Arial" w:cs="Arial"/>
            <w:sz w:val="20"/>
            <w:szCs w:val="20"/>
            <w:lang w:val="es-ES" w:eastAsia="es-MX"/>
          </w:rPr>
          <w:t>1701</w:t>
        </w:r>
      </w:hyperlink>
      <w:r w:rsidRPr="0089256D">
        <w:rPr>
          <w:rFonts w:ascii="Arial" w:eastAsia="Times New Roman" w:hAnsi="Arial" w:cs="Arial"/>
          <w:sz w:val="20"/>
          <w:szCs w:val="20"/>
          <w:lang w:val="es-ES" w:eastAsia="es-MX"/>
        </w:rPr>
        <w:t xml:space="preserve">), miembro de una familia noble de la provincia de </w:t>
      </w:r>
      <w:hyperlink r:id="rId65" w:tooltip="Poitou-Charentes" w:history="1">
        <w:r w:rsidRPr="0089256D">
          <w:rPr>
            <w:rFonts w:ascii="Arial" w:eastAsia="Times New Roman" w:hAnsi="Arial" w:cs="Arial"/>
            <w:sz w:val="20"/>
            <w:szCs w:val="20"/>
            <w:lang w:val="es-ES" w:eastAsia="es-MX"/>
          </w:rPr>
          <w:t>Poitou-Charentes</w:t>
        </w:r>
      </w:hyperlink>
      <w:r w:rsidRPr="0089256D">
        <w:rPr>
          <w:rFonts w:ascii="Arial" w:eastAsia="Times New Roman" w:hAnsi="Arial" w:cs="Arial"/>
          <w:sz w:val="20"/>
          <w:szCs w:val="20"/>
          <w:lang w:val="es-ES" w:eastAsia="es-MX"/>
        </w:rPr>
        <w:t xml:space="preserve"> y que murió cuando él tenía siete años de edad. Estudió en el colegio </w:t>
      </w:r>
      <w:hyperlink r:id="rId66" w:tooltip="Jesuita" w:history="1">
        <w:r w:rsidRPr="0089256D">
          <w:rPr>
            <w:rFonts w:ascii="Arial" w:eastAsia="Times New Roman" w:hAnsi="Arial" w:cs="Arial"/>
            <w:sz w:val="20"/>
            <w:szCs w:val="20"/>
            <w:lang w:val="es-ES" w:eastAsia="es-MX"/>
          </w:rPr>
          <w:t>jesuita</w:t>
        </w:r>
      </w:hyperlink>
      <w:r w:rsidRPr="0089256D">
        <w:rPr>
          <w:rFonts w:ascii="Arial" w:eastAsia="Times New Roman" w:hAnsi="Arial" w:cs="Arial"/>
          <w:sz w:val="20"/>
          <w:szCs w:val="20"/>
          <w:lang w:val="es-ES" w:eastAsia="es-MX"/>
        </w:rPr>
        <w:t xml:space="preserve"> </w:t>
      </w:r>
      <w:hyperlink r:id="rId67" w:tooltip="Liceo Louis-le-Grand" w:history="1">
        <w:r w:rsidRPr="0089256D">
          <w:rPr>
            <w:rFonts w:ascii="Arial" w:eastAsia="Times New Roman" w:hAnsi="Arial" w:cs="Arial"/>
            <w:sz w:val="20"/>
            <w:szCs w:val="20"/>
            <w:lang w:val="es-ES" w:eastAsia="es-MX"/>
          </w:rPr>
          <w:t>Louis-le-Grand</w:t>
        </w:r>
      </w:hyperlink>
      <w:r w:rsidRPr="0089256D">
        <w:rPr>
          <w:rFonts w:ascii="Arial" w:eastAsia="Times New Roman" w:hAnsi="Arial" w:cs="Arial"/>
          <w:sz w:val="20"/>
          <w:szCs w:val="20"/>
          <w:lang w:val="es-ES" w:eastAsia="es-MX"/>
        </w:rPr>
        <w:t xml:space="preserve"> (</w:t>
      </w:r>
      <w:hyperlink r:id="rId68" w:tooltip="1704" w:history="1">
        <w:r w:rsidRPr="0089256D">
          <w:rPr>
            <w:rFonts w:ascii="Arial" w:eastAsia="Times New Roman" w:hAnsi="Arial" w:cs="Arial"/>
            <w:sz w:val="20"/>
            <w:szCs w:val="20"/>
            <w:lang w:val="es-ES" w:eastAsia="es-MX"/>
          </w:rPr>
          <w:t>1704</w:t>
        </w:r>
      </w:hyperlink>
      <w:r w:rsidRPr="0089256D">
        <w:rPr>
          <w:rFonts w:ascii="Arial" w:eastAsia="Times New Roman" w:hAnsi="Arial" w:cs="Arial"/>
          <w:sz w:val="20"/>
          <w:szCs w:val="20"/>
          <w:lang w:val="es-ES" w:eastAsia="es-MX"/>
        </w:rPr>
        <w:t>–</w:t>
      </w:r>
      <w:hyperlink r:id="rId69" w:tooltip="1711" w:history="1">
        <w:r w:rsidRPr="0089256D">
          <w:rPr>
            <w:rFonts w:ascii="Arial" w:eastAsia="Times New Roman" w:hAnsi="Arial" w:cs="Arial"/>
            <w:sz w:val="20"/>
            <w:szCs w:val="20"/>
            <w:lang w:val="es-ES" w:eastAsia="es-MX"/>
          </w:rPr>
          <w:t>1711</w:t>
        </w:r>
      </w:hyperlink>
      <w:r w:rsidRPr="0089256D">
        <w:rPr>
          <w:rFonts w:ascii="Arial" w:eastAsia="Times New Roman" w:hAnsi="Arial" w:cs="Arial"/>
          <w:sz w:val="20"/>
          <w:szCs w:val="20"/>
          <w:lang w:val="es-ES" w:eastAsia="es-MX"/>
        </w:rPr>
        <w:t xml:space="preserve">) durante los últimos años del reinado de </w:t>
      </w:r>
      <w:hyperlink r:id="rId70" w:tooltip="Luis XIV" w:history="1">
        <w:r w:rsidRPr="0089256D">
          <w:rPr>
            <w:rFonts w:ascii="Arial" w:eastAsia="Times New Roman" w:hAnsi="Arial" w:cs="Arial"/>
            <w:sz w:val="20"/>
            <w:szCs w:val="20"/>
            <w:lang w:val="es-ES" w:eastAsia="es-MX"/>
          </w:rPr>
          <w:t>Luis XIV</w:t>
        </w:r>
      </w:hyperlink>
      <w:r w:rsidRPr="0089256D">
        <w:rPr>
          <w:rFonts w:ascii="Arial" w:eastAsia="Times New Roman" w:hAnsi="Arial" w:cs="Arial"/>
          <w:sz w:val="20"/>
          <w:szCs w:val="20"/>
          <w:lang w:val="es-ES" w:eastAsia="es-MX"/>
        </w:rPr>
        <w:t xml:space="preserve">, en el que aprendió </w:t>
      </w:r>
      <w:hyperlink r:id="rId71" w:tooltip="Latín" w:history="1">
        <w:r w:rsidRPr="0089256D">
          <w:rPr>
            <w:rFonts w:ascii="Arial" w:eastAsia="Times New Roman" w:hAnsi="Arial" w:cs="Arial"/>
            <w:sz w:val="20"/>
            <w:szCs w:val="20"/>
            <w:lang w:val="es-ES" w:eastAsia="es-MX"/>
          </w:rPr>
          <w:t>latín</w:t>
        </w:r>
      </w:hyperlink>
      <w:r w:rsidRPr="0089256D">
        <w:rPr>
          <w:rFonts w:ascii="Arial" w:eastAsia="Times New Roman" w:hAnsi="Arial" w:cs="Arial"/>
          <w:sz w:val="20"/>
          <w:szCs w:val="20"/>
          <w:lang w:val="es-ES" w:eastAsia="es-MX"/>
        </w:rPr>
        <w:t xml:space="preserve"> y </w:t>
      </w:r>
      <w:hyperlink r:id="rId72" w:tooltip="Idioma griego" w:history="1">
        <w:r w:rsidRPr="0089256D">
          <w:rPr>
            <w:rFonts w:ascii="Arial" w:eastAsia="Times New Roman" w:hAnsi="Arial" w:cs="Arial"/>
            <w:sz w:val="20"/>
            <w:szCs w:val="20"/>
            <w:lang w:val="es-ES" w:eastAsia="es-MX"/>
          </w:rPr>
          <w:t>griego</w:t>
        </w:r>
      </w:hyperlink>
      <w:r w:rsidRPr="0089256D">
        <w:rPr>
          <w:rFonts w:ascii="Arial" w:eastAsia="Times New Roman" w:hAnsi="Arial" w:cs="Arial"/>
          <w:sz w:val="20"/>
          <w:szCs w:val="20"/>
          <w:lang w:val="es-ES" w:eastAsia="es-MX"/>
        </w:rPr>
        <w:t xml:space="preserve">. En el colegio trabó amistad con los hermanos </w:t>
      </w:r>
      <w:hyperlink r:id="rId73" w:tooltip="René-Louis Argenson (aún no redactado)" w:history="1">
        <w:r w:rsidRPr="0089256D">
          <w:rPr>
            <w:rFonts w:ascii="Arial" w:eastAsia="Times New Roman" w:hAnsi="Arial" w:cs="Arial"/>
            <w:sz w:val="20"/>
            <w:szCs w:val="20"/>
            <w:lang w:val="es-ES" w:eastAsia="es-MX"/>
          </w:rPr>
          <w:t>René-Louis</w:t>
        </w:r>
      </w:hyperlink>
      <w:r w:rsidRPr="0089256D">
        <w:rPr>
          <w:rFonts w:ascii="Arial" w:eastAsia="Times New Roman" w:hAnsi="Arial" w:cs="Arial"/>
          <w:sz w:val="20"/>
          <w:szCs w:val="20"/>
          <w:lang w:val="es-ES" w:eastAsia="es-MX"/>
        </w:rPr>
        <w:t xml:space="preserve"> y </w:t>
      </w:r>
      <w:hyperlink r:id="rId74" w:tooltip="Marc-Pierre Anderson (aún no redactado)" w:history="1">
        <w:r w:rsidRPr="0089256D">
          <w:rPr>
            <w:rFonts w:ascii="Arial" w:eastAsia="Times New Roman" w:hAnsi="Arial" w:cs="Arial"/>
            <w:sz w:val="20"/>
            <w:szCs w:val="20"/>
            <w:lang w:val="es-ES" w:eastAsia="es-MX"/>
          </w:rPr>
          <w:t>Marc-Pierre Anderson</w:t>
        </w:r>
      </w:hyperlink>
      <w:r w:rsidRPr="0089256D">
        <w:rPr>
          <w:rFonts w:ascii="Arial" w:eastAsia="Times New Roman" w:hAnsi="Arial" w:cs="Arial"/>
          <w:sz w:val="20"/>
          <w:szCs w:val="20"/>
          <w:lang w:val="es-ES" w:eastAsia="es-MX"/>
        </w:rPr>
        <w:t xml:space="preserve">, futuros ministros del rey </w:t>
      </w:r>
      <w:hyperlink r:id="rId75" w:tooltip="Luis XV" w:history="1">
        <w:r w:rsidRPr="0089256D">
          <w:rPr>
            <w:rFonts w:ascii="Arial" w:eastAsia="Times New Roman" w:hAnsi="Arial" w:cs="Arial"/>
            <w:sz w:val="20"/>
            <w:szCs w:val="20"/>
            <w:lang w:val="es-ES" w:eastAsia="es-MX"/>
          </w:rPr>
          <w:t>Luis XV</w:t>
        </w:r>
      </w:hyperlink>
      <w:r w:rsidRPr="0089256D">
        <w:rPr>
          <w:rFonts w:ascii="Arial" w:eastAsia="Times New Roman" w:hAnsi="Arial" w:cs="Arial"/>
          <w:sz w:val="20"/>
          <w:szCs w:val="20"/>
          <w:lang w:val="es-ES" w:eastAsia="es-MX"/>
        </w:rPr>
        <w:t>.</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Alrededor de </w:t>
      </w:r>
      <w:hyperlink r:id="rId76" w:tooltip="1706" w:history="1">
        <w:r w:rsidRPr="0089256D">
          <w:rPr>
            <w:rFonts w:ascii="Arial" w:eastAsia="Times New Roman" w:hAnsi="Arial" w:cs="Arial"/>
            <w:sz w:val="20"/>
            <w:szCs w:val="20"/>
            <w:lang w:val="es-ES" w:eastAsia="es-MX"/>
          </w:rPr>
          <w:t>1706</w:t>
        </w:r>
      </w:hyperlink>
      <w:r w:rsidRPr="0089256D">
        <w:rPr>
          <w:rFonts w:ascii="Arial" w:eastAsia="Times New Roman" w:hAnsi="Arial" w:cs="Arial"/>
          <w:sz w:val="20"/>
          <w:szCs w:val="20"/>
          <w:lang w:val="es-ES" w:eastAsia="es-MX"/>
        </w:rPr>
        <w:t xml:space="preserve"> Voltaire escribió la tragedia </w:t>
      </w:r>
      <w:proofErr w:type="spellStart"/>
      <w:r w:rsidRPr="0089256D">
        <w:rPr>
          <w:rFonts w:ascii="Arial" w:eastAsia="Times New Roman" w:hAnsi="Arial" w:cs="Arial"/>
          <w:iCs/>
          <w:sz w:val="20"/>
          <w:szCs w:val="20"/>
          <w:lang w:val="es-ES" w:eastAsia="es-MX"/>
        </w:rPr>
        <w:t>Amulius</w:t>
      </w:r>
      <w:proofErr w:type="spellEnd"/>
      <w:r w:rsidRPr="0089256D">
        <w:rPr>
          <w:rFonts w:ascii="Arial" w:eastAsia="Times New Roman" w:hAnsi="Arial" w:cs="Arial"/>
          <w:iCs/>
          <w:sz w:val="20"/>
          <w:szCs w:val="20"/>
          <w:lang w:val="es-ES" w:eastAsia="es-MX"/>
        </w:rPr>
        <w:t xml:space="preserve"> y </w:t>
      </w:r>
      <w:proofErr w:type="spellStart"/>
      <w:r w:rsidRPr="0089256D">
        <w:rPr>
          <w:rFonts w:ascii="Arial" w:eastAsia="Times New Roman" w:hAnsi="Arial" w:cs="Arial"/>
          <w:iCs/>
          <w:sz w:val="20"/>
          <w:szCs w:val="20"/>
          <w:lang w:val="es-ES" w:eastAsia="es-MX"/>
        </w:rPr>
        <w:t>Numitor</w:t>
      </w:r>
      <w:proofErr w:type="spellEnd"/>
      <w:r w:rsidRPr="0089256D">
        <w:rPr>
          <w:rFonts w:ascii="Arial" w:eastAsia="Times New Roman" w:hAnsi="Arial" w:cs="Arial"/>
          <w:sz w:val="20"/>
          <w:szCs w:val="20"/>
          <w:lang w:val="es-ES" w:eastAsia="es-MX"/>
        </w:rPr>
        <w:t xml:space="preserve">, de la que se encontraron más tarde algunos fragmentos que se publicaron en el </w:t>
      </w:r>
      <w:hyperlink r:id="rId77" w:tooltip="Siglo XIX" w:history="1">
        <w:r w:rsidRPr="0089256D">
          <w:rPr>
            <w:rFonts w:ascii="Arial" w:eastAsia="Times New Roman" w:hAnsi="Arial" w:cs="Arial"/>
            <w:sz w:val="20"/>
            <w:szCs w:val="20"/>
            <w:lang w:val="es-ES" w:eastAsia="es-MX"/>
          </w:rPr>
          <w:t>siglo XIX</w:t>
        </w:r>
      </w:hyperlink>
      <w:r w:rsidRPr="0089256D">
        <w:rPr>
          <w:rFonts w:ascii="Arial" w:eastAsia="Times New Roman" w:hAnsi="Arial" w:cs="Arial"/>
          <w:sz w:val="20"/>
          <w:szCs w:val="20"/>
          <w:lang w:val="es-ES" w:eastAsia="es-MX"/>
        </w:rPr>
        <w:t xml:space="preserve">. Entre </w:t>
      </w:r>
      <w:hyperlink r:id="rId78" w:tooltip="1711" w:history="1">
        <w:r w:rsidRPr="0089256D">
          <w:rPr>
            <w:rFonts w:ascii="Arial" w:eastAsia="Times New Roman" w:hAnsi="Arial" w:cs="Arial"/>
            <w:sz w:val="20"/>
            <w:szCs w:val="20"/>
            <w:lang w:val="es-ES" w:eastAsia="es-MX"/>
          </w:rPr>
          <w:t>1711</w:t>
        </w:r>
      </w:hyperlink>
      <w:r w:rsidRPr="0089256D">
        <w:rPr>
          <w:rFonts w:ascii="Arial" w:eastAsia="Times New Roman" w:hAnsi="Arial" w:cs="Arial"/>
          <w:sz w:val="20"/>
          <w:szCs w:val="20"/>
          <w:lang w:val="es-ES" w:eastAsia="es-MX"/>
        </w:rPr>
        <w:t xml:space="preserve"> y </w:t>
      </w:r>
      <w:hyperlink r:id="rId79" w:tooltip="1713" w:history="1">
        <w:r w:rsidRPr="0089256D">
          <w:rPr>
            <w:rFonts w:ascii="Arial" w:eastAsia="Times New Roman" w:hAnsi="Arial" w:cs="Arial"/>
            <w:sz w:val="20"/>
            <w:szCs w:val="20"/>
            <w:lang w:val="es-ES" w:eastAsia="es-MX"/>
          </w:rPr>
          <w:t>1713</w:t>
        </w:r>
      </w:hyperlink>
      <w:r w:rsidRPr="0089256D">
        <w:rPr>
          <w:rFonts w:ascii="Arial" w:eastAsia="Times New Roman" w:hAnsi="Arial" w:cs="Arial"/>
          <w:sz w:val="20"/>
          <w:szCs w:val="20"/>
          <w:lang w:val="es-ES" w:eastAsia="es-MX"/>
        </w:rPr>
        <w:t xml:space="preserve"> estudió </w:t>
      </w:r>
      <w:hyperlink r:id="rId80" w:tooltip="Derecho" w:history="1">
        <w:r w:rsidRPr="0089256D">
          <w:rPr>
            <w:rFonts w:ascii="Arial" w:eastAsia="Times New Roman" w:hAnsi="Arial" w:cs="Arial"/>
            <w:sz w:val="20"/>
            <w:szCs w:val="20"/>
            <w:lang w:val="es-ES" w:eastAsia="es-MX"/>
          </w:rPr>
          <w:t>Derecho</w:t>
        </w:r>
      </w:hyperlink>
      <w:r w:rsidRPr="0089256D">
        <w:rPr>
          <w:rFonts w:ascii="Arial" w:eastAsia="Times New Roman" w:hAnsi="Arial" w:cs="Arial"/>
          <w:sz w:val="20"/>
          <w:szCs w:val="20"/>
          <w:lang w:val="es-ES" w:eastAsia="es-MX"/>
        </w:rPr>
        <w:t xml:space="preserve">. Su padrino, el </w:t>
      </w:r>
      <w:hyperlink r:id="rId81" w:tooltip="François de Châteauneuf (aún no redactado)" w:history="1">
        <w:r w:rsidRPr="0089256D">
          <w:rPr>
            <w:rFonts w:ascii="Arial" w:eastAsia="Times New Roman" w:hAnsi="Arial" w:cs="Arial"/>
            <w:sz w:val="20"/>
            <w:szCs w:val="20"/>
            <w:lang w:val="es-ES" w:eastAsia="es-MX"/>
          </w:rPr>
          <w:t xml:space="preserve">Abad de </w:t>
        </w:r>
        <w:proofErr w:type="spellStart"/>
        <w:r w:rsidRPr="0089256D">
          <w:rPr>
            <w:rFonts w:ascii="Arial" w:eastAsia="Times New Roman" w:hAnsi="Arial" w:cs="Arial"/>
            <w:sz w:val="20"/>
            <w:szCs w:val="20"/>
            <w:lang w:val="es-ES" w:eastAsia="es-MX"/>
          </w:rPr>
          <w:t>Châteauneuf</w:t>
        </w:r>
        <w:proofErr w:type="spellEnd"/>
      </w:hyperlink>
      <w:r w:rsidRPr="0089256D">
        <w:rPr>
          <w:rFonts w:ascii="Arial" w:eastAsia="Times New Roman" w:hAnsi="Arial" w:cs="Arial"/>
          <w:sz w:val="20"/>
          <w:szCs w:val="20"/>
          <w:lang w:val="es-ES" w:eastAsia="es-MX"/>
        </w:rPr>
        <w:t xml:space="preserve">, lo introdujo en una sociedad libertina, la Sociedad del Temple, y en esa época recibió una herencia de </w:t>
      </w:r>
      <w:hyperlink r:id="rId82" w:tooltip="Ninon de Lenclos" w:history="1">
        <w:proofErr w:type="spellStart"/>
        <w:r w:rsidRPr="0089256D">
          <w:rPr>
            <w:rFonts w:ascii="Arial" w:eastAsia="Times New Roman" w:hAnsi="Arial" w:cs="Arial"/>
            <w:sz w:val="20"/>
            <w:szCs w:val="20"/>
            <w:lang w:val="es-ES" w:eastAsia="es-MX"/>
          </w:rPr>
          <w:t>Ninon</w:t>
        </w:r>
        <w:proofErr w:type="spellEnd"/>
        <w:r w:rsidRPr="0089256D">
          <w:rPr>
            <w:rFonts w:ascii="Arial" w:eastAsia="Times New Roman" w:hAnsi="Arial" w:cs="Arial"/>
            <w:sz w:val="20"/>
            <w:szCs w:val="20"/>
            <w:lang w:val="es-ES" w:eastAsia="es-MX"/>
          </w:rPr>
          <w:t xml:space="preserve"> de </w:t>
        </w:r>
        <w:proofErr w:type="spellStart"/>
        <w:r w:rsidRPr="0089256D">
          <w:rPr>
            <w:rFonts w:ascii="Arial" w:eastAsia="Times New Roman" w:hAnsi="Arial" w:cs="Arial"/>
            <w:sz w:val="20"/>
            <w:szCs w:val="20"/>
            <w:lang w:val="es-ES" w:eastAsia="es-MX"/>
          </w:rPr>
          <w:t>Lenclos</w:t>
        </w:r>
        <w:proofErr w:type="spellEnd"/>
      </w:hyperlink>
      <w:r w:rsidRPr="0089256D">
        <w:rPr>
          <w:rFonts w:ascii="Arial" w:eastAsia="Times New Roman" w:hAnsi="Arial" w:cs="Arial"/>
          <w:sz w:val="20"/>
          <w:szCs w:val="20"/>
          <w:lang w:val="es-ES" w:eastAsia="es-MX"/>
        </w:rPr>
        <w:t>.</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w:t>
      </w:r>
      <w:hyperlink r:id="rId83" w:tooltip="1713" w:history="1">
        <w:r w:rsidRPr="0089256D">
          <w:rPr>
            <w:rFonts w:ascii="Arial" w:eastAsia="Times New Roman" w:hAnsi="Arial" w:cs="Arial"/>
            <w:sz w:val="20"/>
            <w:szCs w:val="20"/>
            <w:lang w:val="es-ES" w:eastAsia="es-MX"/>
          </w:rPr>
          <w:t>1713</w:t>
        </w:r>
      </w:hyperlink>
      <w:r w:rsidRPr="0089256D">
        <w:rPr>
          <w:rFonts w:ascii="Arial" w:eastAsia="Times New Roman" w:hAnsi="Arial" w:cs="Arial"/>
          <w:sz w:val="20"/>
          <w:szCs w:val="20"/>
          <w:lang w:val="es-ES" w:eastAsia="es-MX"/>
        </w:rPr>
        <w:t xml:space="preserve"> obtuvo el cargo de secretario de la </w:t>
      </w:r>
      <w:hyperlink r:id="rId84" w:tooltip="Embajada" w:history="1">
        <w:r w:rsidRPr="0089256D">
          <w:rPr>
            <w:rFonts w:ascii="Arial" w:eastAsia="Times New Roman" w:hAnsi="Arial" w:cs="Arial"/>
            <w:sz w:val="20"/>
            <w:szCs w:val="20"/>
            <w:lang w:val="es-ES" w:eastAsia="es-MX"/>
          </w:rPr>
          <w:t>embajada</w:t>
        </w:r>
      </w:hyperlink>
      <w:r w:rsidRPr="0089256D">
        <w:rPr>
          <w:rFonts w:ascii="Arial" w:eastAsia="Times New Roman" w:hAnsi="Arial" w:cs="Arial"/>
          <w:sz w:val="20"/>
          <w:szCs w:val="20"/>
          <w:lang w:val="es-ES" w:eastAsia="es-MX"/>
        </w:rPr>
        <w:t xml:space="preserve"> francesa en </w:t>
      </w:r>
      <w:hyperlink r:id="rId85" w:tooltip="La Haya" w:history="1">
        <w:r w:rsidRPr="0089256D">
          <w:rPr>
            <w:rFonts w:ascii="Arial" w:eastAsia="Times New Roman" w:hAnsi="Arial" w:cs="Arial"/>
            <w:sz w:val="20"/>
            <w:szCs w:val="20"/>
            <w:lang w:val="es-ES" w:eastAsia="es-MX"/>
          </w:rPr>
          <w:t>La Haya</w:t>
        </w:r>
      </w:hyperlink>
      <w:r w:rsidRPr="0089256D">
        <w:rPr>
          <w:rFonts w:ascii="Arial" w:eastAsia="Times New Roman" w:hAnsi="Arial" w:cs="Arial"/>
          <w:sz w:val="20"/>
          <w:szCs w:val="20"/>
          <w:lang w:val="es-ES" w:eastAsia="es-MX"/>
        </w:rPr>
        <w:t xml:space="preserve">, trabajo del que fue expulsado debido a un idilio con una refugiada francesa llamada Catherine </w:t>
      </w:r>
      <w:proofErr w:type="spellStart"/>
      <w:r w:rsidRPr="0089256D">
        <w:rPr>
          <w:rFonts w:ascii="Arial" w:eastAsia="Times New Roman" w:hAnsi="Arial" w:cs="Arial"/>
          <w:sz w:val="20"/>
          <w:szCs w:val="20"/>
          <w:lang w:val="es-ES" w:eastAsia="es-MX"/>
        </w:rPr>
        <w:t>Olympe</w:t>
      </w:r>
      <w:proofErr w:type="spellEnd"/>
      <w:r w:rsidRPr="0089256D">
        <w:rPr>
          <w:rFonts w:ascii="Arial" w:eastAsia="Times New Roman" w:hAnsi="Arial" w:cs="Arial"/>
          <w:sz w:val="20"/>
          <w:szCs w:val="20"/>
          <w:lang w:val="es-ES" w:eastAsia="es-MX"/>
        </w:rPr>
        <w:t xml:space="preserve"> </w:t>
      </w:r>
      <w:proofErr w:type="spellStart"/>
      <w:r w:rsidRPr="0089256D">
        <w:rPr>
          <w:rFonts w:ascii="Arial" w:eastAsia="Times New Roman" w:hAnsi="Arial" w:cs="Arial"/>
          <w:sz w:val="20"/>
          <w:szCs w:val="20"/>
          <w:lang w:val="es-ES" w:eastAsia="es-MX"/>
        </w:rPr>
        <w:t>Dunoyer</w:t>
      </w:r>
      <w:proofErr w:type="spellEnd"/>
      <w:r w:rsidRPr="0089256D">
        <w:rPr>
          <w:rFonts w:ascii="Arial" w:eastAsia="Times New Roman" w:hAnsi="Arial" w:cs="Arial"/>
          <w:sz w:val="20"/>
          <w:szCs w:val="20"/>
          <w:lang w:val="es-ES" w:eastAsia="es-MX"/>
        </w:rPr>
        <w:t xml:space="preserve">. Durante esa época empezó a escribir su tragedia </w:t>
      </w:r>
      <w:hyperlink r:id="rId86" w:tooltip="Edipo (Voltaire)" w:history="1">
        <w:r w:rsidRPr="0089256D">
          <w:rPr>
            <w:rFonts w:ascii="Arial" w:eastAsia="Times New Roman" w:hAnsi="Arial" w:cs="Arial"/>
            <w:iCs/>
            <w:sz w:val="20"/>
            <w:szCs w:val="20"/>
            <w:lang w:val="es-ES" w:eastAsia="es-MX"/>
          </w:rPr>
          <w:t>Edipo</w:t>
        </w:r>
      </w:hyperlink>
      <w:r w:rsidRPr="0089256D">
        <w:rPr>
          <w:rFonts w:ascii="Arial" w:eastAsia="Times New Roman" w:hAnsi="Arial" w:cs="Arial"/>
          <w:sz w:val="20"/>
          <w:szCs w:val="20"/>
          <w:lang w:val="es-ES" w:eastAsia="es-MX"/>
        </w:rPr>
        <w:t xml:space="preserve"> (que no se publicó hasta </w:t>
      </w:r>
      <w:hyperlink r:id="rId87" w:tooltip="1718" w:history="1">
        <w:r w:rsidRPr="0089256D">
          <w:rPr>
            <w:rFonts w:ascii="Arial" w:eastAsia="Times New Roman" w:hAnsi="Arial" w:cs="Arial"/>
            <w:sz w:val="20"/>
            <w:szCs w:val="20"/>
            <w:lang w:val="es-ES" w:eastAsia="es-MX"/>
          </w:rPr>
          <w:t>1718</w:t>
        </w:r>
      </w:hyperlink>
      <w:r w:rsidRPr="0089256D">
        <w:rPr>
          <w:rFonts w:ascii="Arial" w:eastAsia="Times New Roman" w:hAnsi="Arial" w:cs="Arial"/>
          <w:sz w:val="20"/>
          <w:szCs w:val="20"/>
          <w:lang w:val="es-ES" w:eastAsia="es-MX"/>
        </w:rPr>
        <w:t xml:space="preserve">). A la muerte de </w:t>
      </w:r>
      <w:hyperlink r:id="rId88" w:tooltip="Luis XIV" w:history="1">
        <w:r w:rsidRPr="0089256D">
          <w:rPr>
            <w:rFonts w:ascii="Arial" w:eastAsia="Times New Roman" w:hAnsi="Arial" w:cs="Arial"/>
            <w:sz w:val="20"/>
            <w:szCs w:val="20"/>
            <w:lang w:val="es-ES" w:eastAsia="es-MX"/>
          </w:rPr>
          <w:t>Luis XIV</w:t>
        </w:r>
      </w:hyperlink>
      <w:r w:rsidRPr="0089256D">
        <w:rPr>
          <w:rFonts w:ascii="Arial" w:eastAsia="Times New Roman" w:hAnsi="Arial" w:cs="Arial"/>
          <w:sz w:val="20"/>
          <w:szCs w:val="20"/>
          <w:lang w:val="es-ES" w:eastAsia="es-MX"/>
        </w:rPr>
        <w:t xml:space="preserve"> en </w:t>
      </w:r>
      <w:hyperlink r:id="rId89" w:tooltip="1715" w:history="1">
        <w:r w:rsidRPr="0089256D">
          <w:rPr>
            <w:rFonts w:ascii="Arial" w:eastAsia="Times New Roman" w:hAnsi="Arial" w:cs="Arial"/>
            <w:sz w:val="20"/>
            <w:szCs w:val="20"/>
            <w:lang w:val="es-ES" w:eastAsia="es-MX"/>
          </w:rPr>
          <w:t>1715</w:t>
        </w:r>
      </w:hyperlink>
      <w:r w:rsidRPr="0089256D">
        <w:rPr>
          <w:rFonts w:ascii="Arial" w:eastAsia="Times New Roman" w:hAnsi="Arial" w:cs="Arial"/>
          <w:sz w:val="20"/>
          <w:szCs w:val="20"/>
          <w:lang w:val="es-ES" w:eastAsia="es-MX"/>
        </w:rPr>
        <w:t xml:space="preserve">, el </w:t>
      </w:r>
      <w:hyperlink r:id="rId90" w:tooltip="Felipe II de Orleans" w:history="1">
        <w:r w:rsidRPr="0089256D">
          <w:rPr>
            <w:rFonts w:ascii="Arial" w:eastAsia="Times New Roman" w:hAnsi="Arial" w:cs="Arial"/>
            <w:sz w:val="20"/>
            <w:szCs w:val="20"/>
            <w:lang w:val="es-ES" w:eastAsia="es-MX"/>
          </w:rPr>
          <w:t>Duque de Orleáns</w:t>
        </w:r>
      </w:hyperlink>
      <w:r w:rsidRPr="0089256D">
        <w:rPr>
          <w:rFonts w:ascii="Arial" w:eastAsia="Times New Roman" w:hAnsi="Arial" w:cs="Arial"/>
          <w:sz w:val="20"/>
          <w:szCs w:val="20"/>
          <w:lang w:val="es-ES" w:eastAsia="es-MX"/>
        </w:rPr>
        <w:t xml:space="preserve"> asumió la regencia y el joven </w:t>
      </w:r>
      <w:proofErr w:type="spellStart"/>
      <w:r w:rsidRPr="0089256D">
        <w:rPr>
          <w:rFonts w:ascii="Arial" w:eastAsia="Times New Roman" w:hAnsi="Arial" w:cs="Arial"/>
          <w:sz w:val="20"/>
          <w:szCs w:val="20"/>
          <w:lang w:val="es-ES" w:eastAsia="es-MX"/>
        </w:rPr>
        <w:t>Arouet</w:t>
      </w:r>
      <w:proofErr w:type="spellEnd"/>
      <w:r w:rsidRPr="0089256D">
        <w:rPr>
          <w:rFonts w:ascii="Arial" w:eastAsia="Times New Roman" w:hAnsi="Arial" w:cs="Arial"/>
          <w:sz w:val="20"/>
          <w:szCs w:val="20"/>
          <w:lang w:val="es-ES" w:eastAsia="es-MX"/>
        </w:rPr>
        <w:t xml:space="preserve"> escribió una sátira contra el mismo Duque que le valió la reclusión por un año en la </w:t>
      </w:r>
      <w:hyperlink r:id="rId91" w:tooltip="Bastilla" w:history="1">
        <w:r w:rsidRPr="0089256D">
          <w:rPr>
            <w:rFonts w:ascii="Arial" w:eastAsia="Times New Roman" w:hAnsi="Arial" w:cs="Arial"/>
            <w:sz w:val="20"/>
            <w:szCs w:val="20"/>
            <w:lang w:val="es-ES" w:eastAsia="es-MX"/>
          </w:rPr>
          <w:t>Bastilla</w:t>
        </w:r>
      </w:hyperlink>
      <w:r w:rsidRPr="0089256D">
        <w:rPr>
          <w:rFonts w:ascii="Arial" w:eastAsia="Times New Roman" w:hAnsi="Arial" w:cs="Arial"/>
          <w:sz w:val="20"/>
          <w:szCs w:val="20"/>
          <w:lang w:val="es-ES" w:eastAsia="es-MX"/>
        </w:rPr>
        <w:t xml:space="preserve"> (</w:t>
      </w:r>
      <w:hyperlink r:id="rId92" w:tooltip="1717" w:history="1">
        <w:r w:rsidRPr="0089256D">
          <w:rPr>
            <w:rFonts w:ascii="Arial" w:eastAsia="Times New Roman" w:hAnsi="Arial" w:cs="Arial"/>
            <w:sz w:val="20"/>
            <w:szCs w:val="20"/>
            <w:lang w:val="es-ES" w:eastAsia="es-MX"/>
          </w:rPr>
          <w:t>1717</w:t>
        </w:r>
      </w:hyperlink>
      <w:r w:rsidRPr="0089256D">
        <w:rPr>
          <w:rFonts w:ascii="Arial" w:eastAsia="Times New Roman" w:hAnsi="Arial" w:cs="Arial"/>
          <w:sz w:val="20"/>
          <w:szCs w:val="20"/>
          <w:lang w:val="es-ES" w:eastAsia="es-MX"/>
        </w:rPr>
        <w:t xml:space="preserve">), tiempo que dedicó a estudiar </w:t>
      </w:r>
      <w:hyperlink r:id="rId93" w:tooltip="Literatura" w:history="1">
        <w:r w:rsidRPr="0089256D">
          <w:rPr>
            <w:rFonts w:ascii="Arial" w:eastAsia="Times New Roman" w:hAnsi="Arial" w:cs="Arial"/>
            <w:sz w:val="20"/>
            <w:szCs w:val="20"/>
            <w:lang w:val="es-ES" w:eastAsia="es-MX"/>
          </w:rPr>
          <w:t>literatura</w:t>
        </w:r>
      </w:hyperlink>
      <w:r w:rsidRPr="0089256D">
        <w:rPr>
          <w:rFonts w:ascii="Arial" w:eastAsia="Times New Roman" w:hAnsi="Arial" w:cs="Arial"/>
          <w:sz w:val="20"/>
          <w:szCs w:val="20"/>
          <w:lang w:val="es-ES" w:eastAsia="es-MX"/>
        </w:rPr>
        <w:t xml:space="preserve">. Una vez liberado, fue desterrado a </w:t>
      </w:r>
      <w:hyperlink r:id="rId94" w:tooltip="Châtenay-Malabry" w:history="1">
        <w:proofErr w:type="spellStart"/>
        <w:r w:rsidRPr="0089256D">
          <w:rPr>
            <w:rFonts w:ascii="Arial" w:eastAsia="Times New Roman" w:hAnsi="Arial" w:cs="Arial"/>
            <w:sz w:val="20"/>
            <w:szCs w:val="20"/>
            <w:lang w:val="es-ES" w:eastAsia="es-MX"/>
          </w:rPr>
          <w:t>Châtenay-Malabry</w:t>
        </w:r>
        <w:proofErr w:type="spellEnd"/>
      </w:hyperlink>
      <w:r w:rsidRPr="0089256D">
        <w:rPr>
          <w:rFonts w:ascii="Arial" w:eastAsia="Times New Roman" w:hAnsi="Arial" w:cs="Arial"/>
          <w:sz w:val="20"/>
          <w:szCs w:val="20"/>
          <w:lang w:val="es-ES" w:eastAsia="es-MX"/>
        </w:rPr>
        <w:t xml:space="preserve">, donde adoptó el seudónimo de </w:t>
      </w:r>
      <w:r w:rsidRPr="0089256D">
        <w:rPr>
          <w:rFonts w:ascii="Arial" w:eastAsia="Times New Roman" w:hAnsi="Arial" w:cs="Arial"/>
          <w:iCs/>
          <w:sz w:val="20"/>
          <w:szCs w:val="20"/>
          <w:lang w:val="es-ES" w:eastAsia="es-MX"/>
        </w:rPr>
        <w:t>Voltaire</w:t>
      </w:r>
      <w:r w:rsidRPr="0089256D">
        <w:rPr>
          <w:rFonts w:ascii="Arial" w:eastAsia="Times New Roman" w:hAnsi="Arial" w:cs="Arial"/>
          <w:sz w:val="20"/>
          <w:szCs w:val="20"/>
          <w:lang w:val="es-ES" w:eastAsia="es-MX"/>
        </w:rPr>
        <w:t>.</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w:t>
      </w:r>
      <w:hyperlink r:id="rId95" w:tooltip="1718" w:history="1">
        <w:r w:rsidRPr="0089256D">
          <w:rPr>
            <w:rFonts w:ascii="Arial" w:eastAsia="Times New Roman" w:hAnsi="Arial" w:cs="Arial"/>
            <w:sz w:val="20"/>
            <w:szCs w:val="20"/>
            <w:lang w:val="es-ES" w:eastAsia="es-MX"/>
          </w:rPr>
          <w:t>1718</w:t>
        </w:r>
      </w:hyperlink>
      <w:r w:rsidRPr="0089256D">
        <w:rPr>
          <w:rFonts w:ascii="Arial" w:eastAsia="Times New Roman" w:hAnsi="Arial" w:cs="Arial"/>
          <w:sz w:val="20"/>
          <w:szCs w:val="20"/>
          <w:lang w:val="es-ES" w:eastAsia="es-MX"/>
        </w:rPr>
        <w:t xml:space="preserve"> su tragedia </w:t>
      </w:r>
      <w:hyperlink r:id="rId96" w:tooltip="Edipo (Voltaire)" w:history="1">
        <w:r w:rsidRPr="0089256D">
          <w:rPr>
            <w:rFonts w:ascii="Arial" w:eastAsia="Times New Roman" w:hAnsi="Arial" w:cs="Arial"/>
            <w:iCs/>
            <w:sz w:val="20"/>
            <w:szCs w:val="20"/>
            <w:lang w:val="es-ES" w:eastAsia="es-MX"/>
          </w:rPr>
          <w:t>Edipo</w:t>
        </w:r>
      </w:hyperlink>
      <w:r w:rsidRPr="0089256D">
        <w:rPr>
          <w:rFonts w:ascii="Arial" w:eastAsia="Times New Roman" w:hAnsi="Arial" w:cs="Arial"/>
          <w:sz w:val="20"/>
          <w:szCs w:val="20"/>
          <w:lang w:val="es-ES" w:eastAsia="es-MX"/>
        </w:rPr>
        <w:t xml:space="preserve"> y en </w:t>
      </w:r>
      <w:hyperlink r:id="rId97" w:tooltip="1723" w:history="1">
        <w:r w:rsidRPr="0089256D">
          <w:rPr>
            <w:rFonts w:ascii="Arial" w:eastAsia="Times New Roman" w:hAnsi="Arial" w:cs="Arial"/>
            <w:sz w:val="20"/>
            <w:szCs w:val="20"/>
            <w:lang w:val="es-ES" w:eastAsia="es-MX"/>
          </w:rPr>
          <w:t>1723</w:t>
        </w:r>
      </w:hyperlink>
      <w:r w:rsidRPr="0089256D">
        <w:rPr>
          <w:rFonts w:ascii="Arial" w:eastAsia="Times New Roman" w:hAnsi="Arial" w:cs="Arial"/>
          <w:sz w:val="20"/>
          <w:szCs w:val="20"/>
          <w:lang w:val="es-ES" w:eastAsia="es-MX"/>
        </w:rPr>
        <w:t xml:space="preserve"> su epopeya </w:t>
      </w:r>
      <w:r w:rsidRPr="0089256D">
        <w:rPr>
          <w:rFonts w:ascii="Arial" w:eastAsia="Times New Roman" w:hAnsi="Arial" w:cs="Arial"/>
          <w:iCs/>
          <w:sz w:val="20"/>
          <w:szCs w:val="20"/>
          <w:lang w:val="es-ES" w:eastAsia="es-MX"/>
        </w:rPr>
        <w:t xml:space="preserve">La </w:t>
      </w:r>
      <w:proofErr w:type="spellStart"/>
      <w:r w:rsidRPr="0089256D">
        <w:rPr>
          <w:rFonts w:ascii="Arial" w:eastAsia="Times New Roman" w:hAnsi="Arial" w:cs="Arial"/>
          <w:iCs/>
          <w:sz w:val="20"/>
          <w:szCs w:val="20"/>
          <w:lang w:val="es-ES" w:eastAsia="es-MX"/>
        </w:rPr>
        <w:t>Henriade</w:t>
      </w:r>
      <w:proofErr w:type="spellEnd"/>
      <w:r w:rsidRPr="0089256D">
        <w:rPr>
          <w:rFonts w:ascii="Arial" w:eastAsia="Times New Roman" w:hAnsi="Arial" w:cs="Arial"/>
          <w:sz w:val="20"/>
          <w:szCs w:val="20"/>
          <w:lang w:val="es-ES" w:eastAsia="es-MX"/>
        </w:rPr>
        <w:t xml:space="preserve">, dedicada al rey </w:t>
      </w:r>
      <w:hyperlink r:id="rId98" w:tooltip="Enrique IV de Francia" w:history="1">
        <w:r w:rsidRPr="0089256D">
          <w:rPr>
            <w:rFonts w:ascii="Arial" w:eastAsia="Times New Roman" w:hAnsi="Arial" w:cs="Arial"/>
            <w:sz w:val="20"/>
            <w:szCs w:val="20"/>
            <w:lang w:val="es-ES" w:eastAsia="es-MX"/>
          </w:rPr>
          <w:t>Enrique IV</w:t>
        </w:r>
      </w:hyperlink>
      <w:r w:rsidRPr="0089256D">
        <w:rPr>
          <w:rFonts w:ascii="Arial" w:eastAsia="Times New Roman" w:hAnsi="Arial" w:cs="Arial"/>
          <w:sz w:val="20"/>
          <w:szCs w:val="20"/>
          <w:lang w:val="es-ES" w:eastAsia="es-MX"/>
        </w:rPr>
        <w:t xml:space="preserve">, tuvieron un gran éxito. Sin embargo, como producto de una disputa con el noble De </w:t>
      </w:r>
      <w:proofErr w:type="spellStart"/>
      <w:r w:rsidRPr="0089256D">
        <w:rPr>
          <w:rFonts w:ascii="Arial" w:eastAsia="Times New Roman" w:hAnsi="Arial" w:cs="Arial"/>
          <w:sz w:val="20"/>
          <w:szCs w:val="20"/>
          <w:lang w:val="es-ES" w:eastAsia="es-MX"/>
        </w:rPr>
        <w:t>Rohan</w:t>
      </w:r>
      <w:proofErr w:type="spellEnd"/>
      <w:r w:rsidRPr="0089256D">
        <w:rPr>
          <w:rFonts w:ascii="Arial" w:eastAsia="Times New Roman" w:hAnsi="Arial" w:cs="Arial"/>
          <w:sz w:val="20"/>
          <w:szCs w:val="20"/>
          <w:lang w:val="es-ES" w:eastAsia="es-MX"/>
        </w:rPr>
        <w:t xml:space="preserve">, fue encarcelado de nuevo en la Bastilla y al cabo de cinco meses, fue liberado y desterrado a </w:t>
      </w:r>
      <w:hyperlink r:id="rId99" w:tooltip="Gran Bretaña" w:history="1">
        <w:r w:rsidRPr="0089256D">
          <w:rPr>
            <w:rFonts w:ascii="Arial" w:eastAsia="Times New Roman" w:hAnsi="Arial" w:cs="Arial"/>
            <w:sz w:val="20"/>
            <w:szCs w:val="20"/>
            <w:lang w:val="es-ES" w:eastAsia="es-MX"/>
          </w:rPr>
          <w:t>Gran Bretaña</w:t>
        </w:r>
      </w:hyperlink>
      <w:r w:rsidRPr="0089256D">
        <w:rPr>
          <w:rFonts w:ascii="Arial" w:eastAsia="Times New Roman" w:hAnsi="Arial" w:cs="Arial"/>
          <w:sz w:val="20"/>
          <w:szCs w:val="20"/>
          <w:lang w:val="es-ES" w:eastAsia="es-MX"/>
        </w:rPr>
        <w:t xml:space="preserve"> (</w:t>
      </w:r>
      <w:hyperlink r:id="rId100" w:tooltip="1726" w:history="1">
        <w:r w:rsidRPr="0089256D">
          <w:rPr>
            <w:rFonts w:ascii="Arial" w:eastAsia="Times New Roman" w:hAnsi="Arial" w:cs="Arial"/>
            <w:sz w:val="20"/>
            <w:szCs w:val="20"/>
            <w:lang w:val="es-ES" w:eastAsia="es-MX"/>
          </w:rPr>
          <w:t>1726</w:t>
        </w:r>
      </w:hyperlink>
      <w:r w:rsidRPr="0089256D">
        <w:rPr>
          <w:rFonts w:ascii="Arial" w:eastAsia="Times New Roman" w:hAnsi="Arial" w:cs="Arial"/>
          <w:sz w:val="20"/>
          <w:szCs w:val="20"/>
          <w:lang w:val="es-ES" w:eastAsia="es-MX"/>
        </w:rPr>
        <w:t>–</w:t>
      </w:r>
      <w:hyperlink r:id="rId101" w:tooltip="1729" w:history="1">
        <w:r w:rsidRPr="0089256D">
          <w:rPr>
            <w:rFonts w:ascii="Arial" w:eastAsia="Times New Roman" w:hAnsi="Arial" w:cs="Arial"/>
            <w:sz w:val="20"/>
            <w:szCs w:val="20"/>
            <w:lang w:val="es-ES" w:eastAsia="es-MX"/>
          </w:rPr>
          <w:t>1729</w:t>
        </w:r>
      </w:hyperlink>
      <w:r w:rsidRPr="0089256D">
        <w:rPr>
          <w:rFonts w:ascii="Arial" w:eastAsia="Times New Roman" w:hAnsi="Arial" w:cs="Arial"/>
          <w:sz w:val="20"/>
          <w:szCs w:val="20"/>
          <w:lang w:val="es-ES" w:eastAsia="es-MX"/>
        </w:rPr>
        <w:t xml:space="preserve">). Se instaló en </w:t>
      </w:r>
      <w:hyperlink r:id="rId102" w:tooltip="Londres" w:history="1">
        <w:r w:rsidRPr="0089256D">
          <w:rPr>
            <w:rFonts w:ascii="Arial" w:eastAsia="Times New Roman" w:hAnsi="Arial" w:cs="Arial"/>
            <w:sz w:val="20"/>
            <w:szCs w:val="20"/>
            <w:lang w:val="es-ES" w:eastAsia="es-MX"/>
          </w:rPr>
          <w:t>Londres</w:t>
        </w:r>
      </w:hyperlink>
      <w:r w:rsidRPr="0089256D">
        <w:rPr>
          <w:rFonts w:ascii="Arial" w:eastAsia="Times New Roman" w:hAnsi="Arial" w:cs="Arial"/>
          <w:sz w:val="20"/>
          <w:szCs w:val="20"/>
          <w:lang w:val="es-ES" w:eastAsia="es-MX"/>
        </w:rPr>
        <w:t xml:space="preserve"> y allí Voltaire recibió una influencia determinante en la orientación de su pensamiento. Cuando regresó a </w:t>
      </w:r>
      <w:hyperlink r:id="rId103" w:tooltip="Francia" w:history="1">
        <w:r w:rsidRPr="0089256D">
          <w:rPr>
            <w:rFonts w:ascii="Arial" w:eastAsia="Times New Roman" w:hAnsi="Arial" w:cs="Arial"/>
            <w:sz w:val="20"/>
            <w:szCs w:val="20"/>
            <w:lang w:val="es-ES" w:eastAsia="es-MX"/>
          </w:rPr>
          <w:t>Francia</w:t>
        </w:r>
      </w:hyperlink>
      <w:r w:rsidRPr="0089256D">
        <w:rPr>
          <w:rFonts w:ascii="Arial" w:eastAsia="Times New Roman" w:hAnsi="Arial" w:cs="Arial"/>
          <w:sz w:val="20"/>
          <w:szCs w:val="20"/>
          <w:lang w:val="es-ES" w:eastAsia="es-MX"/>
        </w:rPr>
        <w:t xml:space="preserve"> en </w:t>
      </w:r>
      <w:hyperlink r:id="rId104" w:tooltip="1728" w:history="1">
        <w:r w:rsidRPr="0089256D">
          <w:rPr>
            <w:rFonts w:ascii="Arial" w:eastAsia="Times New Roman" w:hAnsi="Arial" w:cs="Arial"/>
            <w:sz w:val="20"/>
            <w:szCs w:val="20"/>
            <w:lang w:val="es-ES" w:eastAsia="es-MX"/>
          </w:rPr>
          <w:t>1728</w:t>
        </w:r>
      </w:hyperlink>
      <w:r w:rsidRPr="0089256D">
        <w:rPr>
          <w:rFonts w:ascii="Arial" w:eastAsia="Times New Roman" w:hAnsi="Arial" w:cs="Arial"/>
          <w:sz w:val="20"/>
          <w:szCs w:val="20"/>
          <w:lang w:val="es-ES" w:eastAsia="es-MX"/>
        </w:rPr>
        <w:t xml:space="preserve">, Voltaire difundió sus ideas políticas, el pensamiento del científico </w:t>
      </w:r>
      <w:hyperlink r:id="rId105" w:tooltip="Isaac Newton" w:history="1">
        <w:r w:rsidRPr="0089256D">
          <w:rPr>
            <w:rFonts w:ascii="Arial" w:eastAsia="Times New Roman" w:hAnsi="Arial" w:cs="Arial"/>
            <w:sz w:val="20"/>
            <w:szCs w:val="20"/>
            <w:lang w:val="es-ES" w:eastAsia="es-MX"/>
          </w:rPr>
          <w:t>Isaac Newton</w:t>
        </w:r>
      </w:hyperlink>
      <w:r w:rsidRPr="0089256D">
        <w:rPr>
          <w:rFonts w:ascii="Arial" w:eastAsia="Times New Roman" w:hAnsi="Arial" w:cs="Arial"/>
          <w:sz w:val="20"/>
          <w:szCs w:val="20"/>
          <w:lang w:val="es-ES" w:eastAsia="es-MX"/>
        </w:rPr>
        <w:t xml:space="preserve"> y del filósofo </w:t>
      </w:r>
      <w:hyperlink r:id="rId106" w:tooltip="John Locke" w:history="1">
        <w:r w:rsidRPr="0089256D">
          <w:rPr>
            <w:rFonts w:ascii="Arial" w:eastAsia="Times New Roman" w:hAnsi="Arial" w:cs="Arial"/>
            <w:sz w:val="20"/>
            <w:szCs w:val="20"/>
            <w:lang w:val="es-ES" w:eastAsia="es-MX"/>
          </w:rPr>
          <w:t>John Locke</w:t>
        </w:r>
      </w:hyperlink>
      <w:r w:rsidRPr="0089256D">
        <w:rPr>
          <w:rFonts w:ascii="Arial" w:eastAsia="Times New Roman" w:hAnsi="Arial" w:cs="Arial"/>
          <w:sz w:val="20"/>
          <w:szCs w:val="20"/>
          <w:lang w:val="es-ES" w:eastAsia="es-MX"/>
        </w:rPr>
        <w:t>.</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w:t>
      </w:r>
      <w:hyperlink r:id="rId107" w:tooltip="1731" w:history="1">
        <w:r w:rsidRPr="0089256D">
          <w:rPr>
            <w:rFonts w:ascii="Arial" w:eastAsia="Times New Roman" w:hAnsi="Arial" w:cs="Arial"/>
            <w:sz w:val="20"/>
            <w:szCs w:val="20"/>
            <w:lang w:val="es-ES" w:eastAsia="es-MX"/>
          </w:rPr>
          <w:t>1731</w:t>
        </w:r>
      </w:hyperlink>
      <w:r w:rsidRPr="0089256D">
        <w:rPr>
          <w:rFonts w:ascii="Arial" w:eastAsia="Times New Roman" w:hAnsi="Arial" w:cs="Arial"/>
          <w:sz w:val="20"/>
          <w:szCs w:val="20"/>
          <w:lang w:val="es-ES" w:eastAsia="es-MX"/>
        </w:rPr>
        <w:t xml:space="preserve"> escribió la </w:t>
      </w:r>
      <w:r w:rsidRPr="0089256D">
        <w:rPr>
          <w:rFonts w:ascii="Arial" w:eastAsia="Times New Roman" w:hAnsi="Arial" w:cs="Arial"/>
          <w:iCs/>
          <w:sz w:val="20"/>
          <w:szCs w:val="20"/>
          <w:lang w:val="es-ES" w:eastAsia="es-MX"/>
        </w:rPr>
        <w:t>Historia de Carlos XII</w:t>
      </w:r>
      <w:r w:rsidRPr="0089256D">
        <w:rPr>
          <w:rFonts w:ascii="Arial" w:eastAsia="Times New Roman" w:hAnsi="Arial" w:cs="Arial"/>
          <w:sz w:val="20"/>
          <w:szCs w:val="20"/>
          <w:lang w:val="es-ES" w:eastAsia="es-MX"/>
        </w:rPr>
        <w:t xml:space="preserve">, obra en la que esbozó los problemas y tópicos que, más tarde, aparecieron en su famosa obra </w:t>
      </w:r>
      <w:r w:rsidRPr="0089256D">
        <w:rPr>
          <w:rFonts w:ascii="Arial" w:eastAsia="Times New Roman" w:hAnsi="Arial" w:cs="Arial"/>
          <w:iCs/>
          <w:sz w:val="20"/>
          <w:szCs w:val="20"/>
          <w:lang w:val="es-ES" w:eastAsia="es-MX"/>
        </w:rPr>
        <w:t>Cartas filosóficas</w:t>
      </w:r>
      <w:r w:rsidRPr="0089256D">
        <w:rPr>
          <w:rFonts w:ascii="Arial" w:eastAsia="Times New Roman" w:hAnsi="Arial" w:cs="Arial"/>
          <w:sz w:val="20"/>
          <w:szCs w:val="20"/>
          <w:lang w:val="es-ES" w:eastAsia="es-MX"/>
        </w:rPr>
        <w:t xml:space="preserve">, publicada en </w:t>
      </w:r>
      <w:hyperlink r:id="rId108" w:tooltip="1734" w:history="1">
        <w:r w:rsidRPr="0089256D">
          <w:rPr>
            <w:rFonts w:ascii="Arial" w:eastAsia="Times New Roman" w:hAnsi="Arial" w:cs="Arial"/>
            <w:sz w:val="20"/>
            <w:szCs w:val="20"/>
            <w:lang w:val="es-ES" w:eastAsia="es-MX"/>
          </w:rPr>
          <w:t>1734</w:t>
        </w:r>
      </w:hyperlink>
      <w:r w:rsidRPr="0089256D">
        <w:rPr>
          <w:rFonts w:ascii="Arial" w:eastAsia="Times New Roman" w:hAnsi="Arial" w:cs="Arial"/>
          <w:sz w:val="20"/>
          <w:szCs w:val="20"/>
          <w:lang w:val="es-ES" w:eastAsia="es-MX"/>
        </w:rPr>
        <w:t xml:space="preserve">, donde defendió la </w:t>
      </w:r>
      <w:hyperlink r:id="rId109" w:tooltip="Tolerancia religiosa" w:history="1">
        <w:r w:rsidRPr="0089256D">
          <w:rPr>
            <w:rFonts w:ascii="Arial" w:eastAsia="Times New Roman" w:hAnsi="Arial" w:cs="Arial"/>
            <w:sz w:val="20"/>
            <w:szCs w:val="20"/>
            <w:lang w:val="es-ES" w:eastAsia="es-MX"/>
          </w:rPr>
          <w:t>tolerancia religiosa</w:t>
        </w:r>
      </w:hyperlink>
      <w:r w:rsidRPr="0089256D">
        <w:rPr>
          <w:rFonts w:ascii="Arial" w:eastAsia="Times New Roman" w:hAnsi="Arial" w:cs="Arial"/>
          <w:sz w:val="20"/>
          <w:szCs w:val="20"/>
          <w:lang w:val="es-ES" w:eastAsia="es-MX"/>
        </w:rPr>
        <w:t xml:space="preserve"> y la libertad ideológica, tomando como modelo la permisividad inglesa y acusando al </w:t>
      </w:r>
      <w:hyperlink r:id="rId110" w:tooltip="Cristianismo" w:history="1">
        <w:r w:rsidRPr="0089256D">
          <w:rPr>
            <w:rFonts w:ascii="Arial" w:eastAsia="Times New Roman" w:hAnsi="Arial" w:cs="Arial"/>
            <w:sz w:val="20"/>
            <w:szCs w:val="20"/>
            <w:lang w:val="es-ES" w:eastAsia="es-MX"/>
          </w:rPr>
          <w:t>cristianismo</w:t>
        </w:r>
      </w:hyperlink>
      <w:r w:rsidRPr="0089256D">
        <w:rPr>
          <w:rFonts w:ascii="Arial" w:eastAsia="Times New Roman" w:hAnsi="Arial" w:cs="Arial"/>
          <w:sz w:val="20"/>
          <w:szCs w:val="20"/>
          <w:lang w:val="es-ES" w:eastAsia="es-MX"/>
        </w:rPr>
        <w:t xml:space="preserve"> de ser la raíz de todo </w:t>
      </w:r>
      <w:hyperlink r:id="rId111" w:tooltip="Fanatismo" w:history="1">
        <w:r w:rsidRPr="0089256D">
          <w:rPr>
            <w:rFonts w:ascii="Arial" w:eastAsia="Times New Roman" w:hAnsi="Arial" w:cs="Arial"/>
            <w:sz w:val="20"/>
            <w:szCs w:val="20"/>
            <w:lang w:val="es-ES" w:eastAsia="es-MX"/>
          </w:rPr>
          <w:t>fanatismo</w:t>
        </w:r>
      </w:hyperlink>
      <w:r w:rsidRPr="0089256D">
        <w:rPr>
          <w:rFonts w:ascii="Arial" w:eastAsia="Times New Roman" w:hAnsi="Arial" w:cs="Arial"/>
          <w:sz w:val="20"/>
          <w:szCs w:val="20"/>
          <w:lang w:val="es-ES" w:eastAsia="es-MX"/>
        </w:rPr>
        <w:t xml:space="preserve"> dogmático. Por este motivo, en el mes de mayo se ordenó su detención y Voltaire se refugió en el castillo de </w:t>
      </w:r>
      <w:hyperlink r:id="rId112" w:tooltip="Émilie du Châtelet" w:history="1">
        <w:proofErr w:type="spellStart"/>
        <w:r w:rsidRPr="0089256D">
          <w:rPr>
            <w:rFonts w:ascii="Arial" w:eastAsia="Times New Roman" w:hAnsi="Arial" w:cs="Arial"/>
            <w:sz w:val="20"/>
            <w:szCs w:val="20"/>
            <w:lang w:val="es-ES" w:eastAsia="es-MX"/>
          </w:rPr>
          <w:t>Émilie</w:t>
        </w:r>
        <w:proofErr w:type="spellEnd"/>
        <w:r w:rsidRPr="0089256D">
          <w:rPr>
            <w:rFonts w:ascii="Arial" w:eastAsia="Times New Roman" w:hAnsi="Arial" w:cs="Arial"/>
            <w:sz w:val="20"/>
            <w:szCs w:val="20"/>
            <w:lang w:val="es-ES" w:eastAsia="es-MX"/>
          </w:rPr>
          <w:t xml:space="preserve"> du </w:t>
        </w:r>
        <w:proofErr w:type="spellStart"/>
        <w:r w:rsidRPr="0089256D">
          <w:rPr>
            <w:rFonts w:ascii="Arial" w:eastAsia="Times New Roman" w:hAnsi="Arial" w:cs="Arial"/>
            <w:sz w:val="20"/>
            <w:szCs w:val="20"/>
            <w:lang w:val="es-ES" w:eastAsia="es-MX"/>
          </w:rPr>
          <w:t>Châtelet</w:t>
        </w:r>
        <w:proofErr w:type="spellEnd"/>
      </w:hyperlink>
      <w:r w:rsidRPr="0089256D">
        <w:rPr>
          <w:rFonts w:ascii="Arial" w:eastAsia="Times New Roman" w:hAnsi="Arial" w:cs="Arial"/>
          <w:sz w:val="20"/>
          <w:szCs w:val="20"/>
          <w:lang w:val="es-ES" w:eastAsia="es-MX"/>
        </w:rPr>
        <w:t xml:space="preserve">, mujer con la que establecerá una larga relación amorosa y con la que trabajará en su obra </w:t>
      </w:r>
      <w:r w:rsidRPr="0089256D">
        <w:rPr>
          <w:rFonts w:ascii="Arial" w:eastAsia="Times New Roman" w:hAnsi="Arial" w:cs="Arial"/>
          <w:iCs/>
          <w:sz w:val="20"/>
          <w:szCs w:val="20"/>
          <w:lang w:val="es-ES" w:eastAsia="es-MX"/>
        </w:rPr>
        <w:t>La filosofía de Newton</w:t>
      </w:r>
      <w:r w:rsidRPr="0089256D">
        <w:rPr>
          <w:rFonts w:ascii="Arial" w:eastAsia="Times New Roman" w:hAnsi="Arial" w:cs="Arial"/>
          <w:sz w:val="20"/>
          <w:szCs w:val="20"/>
          <w:lang w:val="es-ES" w:eastAsia="es-MX"/>
        </w:rPr>
        <w:t>.</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esta misma época, tras el éxito de su tragedia </w:t>
      </w:r>
      <w:r w:rsidRPr="0089256D">
        <w:rPr>
          <w:rFonts w:ascii="Arial" w:eastAsia="Times New Roman" w:hAnsi="Arial" w:cs="Arial"/>
          <w:iCs/>
          <w:sz w:val="20"/>
          <w:szCs w:val="20"/>
          <w:lang w:val="es-ES" w:eastAsia="es-MX"/>
        </w:rPr>
        <w:t>Zaire</w:t>
      </w:r>
      <w:r w:rsidRPr="0089256D">
        <w:rPr>
          <w:rFonts w:ascii="Arial" w:eastAsia="Times New Roman" w:hAnsi="Arial" w:cs="Arial"/>
          <w:sz w:val="20"/>
          <w:szCs w:val="20"/>
          <w:lang w:val="es-ES" w:eastAsia="es-MX"/>
        </w:rPr>
        <w:t xml:space="preserve"> (</w:t>
      </w:r>
      <w:hyperlink r:id="rId113" w:tooltip="1734" w:history="1">
        <w:r w:rsidRPr="0089256D">
          <w:rPr>
            <w:rFonts w:ascii="Arial" w:eastAsia="Times New Roman" w:hAnsi="Arial" w:cs="Arial"/>
            <w:sz w:val="20"/>
            <w:szCs w:val="20"/>
            <w:lang w:val="es-ES" w:eastAsia="es-MX"/>
          </w:rPr>
          <w:t>1734</w:t>
        </w:r>
      </w:hyperlink>
      <w:r w:rsidRPr="0089256D">
        <w:rPr>
          <w:rFonts w:ascii="Arial" w:eastAsia="Times New Roman" w:hAnsi="Arial" w:cs="Arial"/>
          <w:sz w:val="20"/>
          <w:szCs w:val="20"/>
          <w:lang w:val="es-ES" w:eastAsia="es-MX"/>
        </w:rPr>
        <w:t xml:space="preserve">) escribió </w:t>
      </w:r>
      <w:proofErr w:type="spellStart"/>
      <w:r w:rsidRPr="0089256D">
        <w:rPr>
          <w:rFonts w:ascii="Arial" w:eastAsia="Times New Roman" w:hAnsi="Arial" w:cs="Arial"/>
          <w:iCs/>
          <w:sz w:val="20"/>
          <w:szCs w:val="20"/>
          <w:lang w:val="es-ES" w:eastAsia="es-MX"/>
        </w:rPr>
        <w:t>Adélaïde</w:t>
      </w:r>
      <w:proofErr w:type="spellEnd"/>
      <w:r w:rsidRPr="0089256D">
        <w:rPr>
          <w:rFonts w:ascii="Arial" w:eastAsia="Times New Roman" w:hAnsi="Arial" w:cs="Arial"/>
          <w:iCs/>
          <w:sz w:val="20"/>
          <w:szCs w:val="20"/>
          <w:lang w:val="es-ES" w:eastAsia="es-MX"/>
        </w:rPr>
        <w:t xml:space="preserve"> du </w:t>
      </w:r>
      <w:proofErr w:type="spellStart"/>
      <w:r w:rsidRPr="0089256D">
        <w:rPr>
          <w:rFonts w:ascii="Arial" w:eastAsia="Times New Roman" w:hAnsi="Arial" w:cs="Arial"/>
          <w:iCs/>
          <w:sz w:val="20"/>
          <w:szCs w:val="20"/>
          <w:lang w:val="es-ES" w:eastAsia="es-MX"/>
        </w:rPr>
        <w:t>Guesclin</w:t>
      </w:r>
      <w:proofErr w:type="spellEnd"/>
      <w:r w:rsidRPr="0089256D">
        <w:rPr>
          <w:rFonts w:ascii="Arial" w:eastAsia="Times New Roman" w:hAnsi="Arial" w:cs="Arial"/>
          <w:sz w:val="20"/>
          <w:szCs w:val="20"/>
          <w:lang w:val="es-ES" w:eastAsia="es-MX"/>
        </w:rPr>
        <w:t xml:space="preserve"> (</w:t>
      </w:r>
      <w:hyperlink r:id="rId114" w:tooltip="1734" w:history="1">
        <w:r w:rsidRPr="0089256D">
          <w:rPr>
            <w:rFonts w:ascii="Arial" w:eastAsia="Times New Roman" w:hAnsi="Arial" w:cs="Arial"/>
            <w:sz w:val="20"/>
            <w:szCs w:val="20"/>
            <w:lang w:val="es-ES" w:eastAsia="es-MX"/>
          </w:rPr>
          <w:t>1734</w:t>
        </w:r>
      </w:hyperlink>
      <w:r w:rsidRPr="0089256D">
        <w:rPr>
          <w:rFonts w:ascii="Arial" w:eastAsia="Times New Roman" w:hAnsi="Arial" w:cs="Arial"/>
          <w:sz w:val="20"/>
          <w:szCs w:val="20"/>
          <w:lang w:val="es-ES" w:eastAsia="es-MX"/>
        </w:rPr>
        <w:t xml:space="preserve">), </w:t>
      </w:r>
      <w:r w:rsidRPr="0089256D">
        <w:rPr>
          <w:rFonts w:ascii="Arial" w:eastAsia="Times New Roman" w:hAnsi="Arial" w:cs="Arial"/>
          <w:iCs/>
          <w:sz w:val="20"/>
          <w:szCs w:val="20"/>
          <w:lang w:val="es-ES" w:eastAsia="es-MX"/>
        </w:rPr>
        <w:t>La muerte de César</w:t>
      </w:r>
      <w:r w:rsidRPr="0089256D">
        <w:rPr>
          <w:rFonts w:ascii="Arial" w:eastAsia="Times New Roman" w:hAnsi="Arial" w:cs="Arial"/>
          <w:sz w:val="20"/>
          <w:szCs w:val="20"/>
          <w:lang w:val="es-ES" w:eastAsia="es-MX"/>
        </w:rPr>
        <w:t xml:space="preserve"> (</w:t>
      </w:r>
      <w:hyperlink r:id="rId115" w:tooltip="1735" w:history="1">
        <w:r w:rsidRPr="0089256D">
          <w:rPr>
            <w:rFonts w:ascii="Arial" w:eastAsia="Times New Roman" w:hAnsi="Arial" w:cs="Arial"/>
            <w:sz w:val="20"/>
            <w:szCs w:val="20"/>
            <w:lang w:val="es-ES" w:eastAsia="es-MX"/>
          </w:rPr>
          <w:t>1735</w:t>
        </w:r>
      </w:hyperlink>
      <w:r w:rsidRPr="0089256D">
        <w:rPr>
          <w:rFonts w:ascii="Arial" w:eastAsia="Times New Roman" w:hAnsi="Arial" w:cs="Arial"/>
          <w:sz w:val="20"/>
          <w:szCs w:val="20"/>
          <w:lang w:val="es-ES" w:eastAsia="es-MX"/>
        </w:rPr>
        <w:t xml:space="preserve">), </w:t>
      </w:r>
      <w:proofErr w:type="spellStart"/>
      <w:r w:rsidRPr="0089256D">
        <w:rPr>
          <w:rFonts w:ascii="Arial" w:eastAsia="Times New Roman" w:hAnsi="Arial" w:cs="Arial"/>
          <w:iCs/>
          <w:sz w:val="20"/>
          <w:szCs w:val="20"/>
          <w:lang w:val="es-ES" w:eastAsia="es-MX"/>
        </w:rPr>
        <w:t>Alzira</w:t>
      </w:r>
      <w:proofErr w:type="spellEnd"/>
      <w:r w:rsidRPr="0089256D">
        <w:rPr>
          <w:rFonts w:ascii="Arial" w:eastAsia="Times New Roman" w:hAnsi="Arial" w:cs="Arial"/>
          <w:iCs/>
          <w:sz w:val="20"/>
          <w:szCs w:val="20"/>
          <w:lang w:val="es-ES" w:eastAsia="es-MX"/>
        </w:rPr>
        <w:t xml:space="preserve"> o los americanos</w:t>
      </w:r>
      <w:r w:rsidRPr="0089256D">
        <w:rPr>
          <w:rFonts w:ascii="Arial" w:eastAsia="Times New Roman" w:hAnsi="Arial" w:cs="Arial"/>
          <w:sz w:val="20"/>
          <w:szCs w:val="20"/>
          <w:lang w:val="es-ES" w:eastAsia="es-MX"/>
        </w:rPr>
        <w:t xml:space="preserve"> (</w:t>
      </w:r>
      <w:hyperlink r:id="rId116" w:tooltip="1736" w:history="1">
        <w:r w:rsidRPr="0089256D">
          <w:rPr>
            <w:rFonts w:ascii="Arial" w:eastAsia="Times New Roman" w:hAnsi="Arial" w:cs="Arial"/>
            <w:sz w:val="20"/>
            <w:szCs w:val="20"/>
            <w:lang w:val="es-ES" w:eastAsia="es-MX"/>
          </w:rPr>
          <w:t>1736</w:t>
        </w:r>
      </w:hyperlink>
      <w:r w:rsidRPr="0089256D">
        <w:rPr>
          <w:rFonts w:ascii="Arial" w:eastAsia="Times New Roman" w:hAnsi="Arial" w:cs="Arial"/>
          <w:sz w:val="20"/>
          <w:szCs w:val="20"/>
          <w:lang w:val="es-ES" w:eastAsia="es-MX"/>
        </w:rPr>
        <w:t xml:space="preserve">), </w:t>
      </w:r>
      <w:r w:rsidRPr="0089256D">
        <w:rPr>
          <w:rFonts w:ascii="Arial" w:eastAsia="Times New Roman" w:hAnsi="Arial" w:cs="Arial"/>
          <w:iCs/>
          <w:sz w:val="20"/>
          <w:szCs w:val="20"/>
          <w:lang w:val="es-ES" w:eastAsia="es-MX"/>
        </w:rPr>
        <w:t>Mahoma o el fanatismo</w:t>
      </w:r>
      <w:r w:rsidRPr="0089256D">
        <w:rPr>
          <w:rFonts w:ascii="Arial" w:eastAsia="Times New Roman" w:hAnsi="Arial" w:cs="Arial"/>
          <w:sz w:val="20"/>
          <w:szCs w:val="20"/>
          <w:lang w:val="es-ES" w:eastAsia="es-MX"/>
        </w:rPr>
        <w:t xml:space="preserve"> (</w:t>
      </w:r>
      <w:hyperlink r:id="rId117" w:tooltip="1741" w:history="1">
        <w:r w:rsidRPr="0089256D">
          <w:rPr>
            <w:rFonts w:ascii="Arial" w:eastAsia="Times New Roman" w:hAnsi="Arial" w:cs="Arial"/>
            <w:sz w:val="20"/>
            <w:szCs w:val="20"/>
            <w:lang w:val="es-ES" w:eastAsia="es-MX"/>
          </w:rPr>
          <w:t>1741</w:t>
        </w:r>
      </w:hyperlink>
      <w:r w:rsidRPr="0089256D">
        <w:rPr>
          <w:rFonts w:ascii="Arial" w:eastAsia="Times New Roman" w:hAnsi="Arial" w:cs="Arial"/>
          <w:sz w:val="20"/>
          <w:szCs w:val="20"/>
          <w:lang w:val="es-ES" w:eastAsia="es-MX"/>
        </w:rPr>
        <w:t xml:space="preserve">). También escribió </w:t>
      </w:r>
      <w:r w:rsidRPr="0089256D">
        <w:rPr>
          <w:rFonts w:ascii="Arial" w:eastAsia="Times New Roman" w:hAnsi="Arial" w:cs="Arial"/>
          <w:iCs/>
          <w:sz w:val="20"/>
          <w:szCs w:val="20"/>
          <w:lang w:val="es-ES" w:eastAsia="es-MX"/>
        </w:rPr>
        <w:t>El hijo pródigo</w:t>
      </w:r>
      <w:r w:rsidRPr="0089256D">
        <w:rPr>
          <w:rFonts w:ascii="Arial" w:eastAsia="Times New Roman" w:hAnsi="Arial" w:cs="Arial"/>
          <w:sz w:val="20"/>
          <w:szCs w:val="20"/>
          <w:lang w:val="es-ES" w:eastAsia="es-MX"/>
        </w:rPr>
        <w:t xml:space="preserve"> (</w:t>
      </w:r>
      <w:hyperlink r:id="rId118" w:tooltip="1736" w:history="1">
        <w:r w:rsidRPr="0089256D">
          <w:rPr>
            <w:rFonts w:ascii="Arial" w:eastAsia="Times New Roman" w:hAnsi="Arial" w:cs="Arial"/>
            <w:sz w:val="20"/>
            <w:szCs w:val="20"/>
            <w:lang w:val="es-ES" w:eastAsia="es-MX"/>
          </w:rPr>
          <w:t>1736</w:t>
        </w:r>
      </w:hyperlink>
      <w:r w:rsidRPr="0089256D">
        <w:rPr>
          <w:rFonts w:ascii="Arial" w:eastAsia="Times New Roman" w:hAnsi="Arial" w:cs="Arial"/>
          <w:sz w:val="20"/>
          <w:szCs w:val="20"/>
          <w:lang w:val="es-ES" w:eastAsia="es-MX"/>
        </w:rPr>
        <w:t xml:space="preserve">) y </w:t>
      </w:r>
      <w:proofErr w:type="spellStart"/>
      <w:r w:rsidRPr="0089256D">
        <w:rPr>
          <w:rFonts w:ascii="Arial" w:eastAsia="Times New Roman" w:hAnsi="Arial" w:cs="Arial"/>
          <w:iCs/>
          <w:sz w:val="20"/>
          <w:szCs w:val="20"/>
          <w:lang w:val="es-ES" w:eastAsia="es-MX"/>
        </w:rPr>
        <w:t>Nanine</w:t>
      </w:r>
      <w:proofErr w:type="spellEnd"/>
      <w:r w:rsidRPr="0089256D">
        <w:rPr>
          <w:rFonts w:ascii="Arial" w:eastAsia="Times New Roman" w:hAnsi="Arial" w:cs="Arial"/>
          <w:iCs/>
          <w:sz w:val="20"/>
          <w:szCs w:val="20"/>
          <w:lang w:val="es-ES" w:eastAsia="es-MX"/>
        </w:rPr>
        <w:t xml:space="preserve"> o el prejuicio vencido</w:t>
      </w:r>
      <w:r w:rsidRPr="0089256D">
        <w:rPr>
          <w:rFonts w:ascii="Arial" w:eastAsia="Times New Roman" w:hAnsi="Arial" w:cs="Arial"/>
          <w:sz w:val="20"/>
          <w:szCs w:val="20"/>
          <w:lang w:val="es-ES" w:eastAsia="es-MX"/>
        </w:rPr>
        <w:t xml:space="preserve"> (</w:t>
      </w:r>
      <w:hyperlink r:id="rId119" w:tooltip="1749" w:history="1">
        <w:r w:rsidRPr="0089256D">
          <w:rPr>
            <w:rFonts w:ascii="Arial" w:eastAsia="Times New Roman" w:hAnsi="Arial" w:cs="Arial"/>
            <w:sz w:val="20"/>
            <w:szCs w:val="20"/>
            <w:lang w:val="es-ES" w:eastAsia="es-MX"/>
          </w:rPr>
          <w:t>1749</w:t>
        </w:r>
      </w:hyperlink>
      <w:r w:rsidRPr="0089256D">
        <w:rPr>
          <w:rFonts w:ascii="Arial" w:eastAsia="Times New Roman" w:hAnsi="Arial" w:cs="Arial"/>
          <w:sz w:val="20"/>
          <w:szCs w:val="20"/>
          <w:lang w:val="es-ES" w:eastAsia="es-MX"/>
        </w:rPr>
        <w:t>), que tuvieron menos éxito que los anteriores.</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w:t>
      </w:r>
      <w:hyperlink r:id="rId120" w:tooltip="1742" w:history="1">
        <w:r w:rsidRPr="0089256D">
          <w:rPr>
            <w:rFonts w:ascii="Arial" w:eastAsia="Times New Roman" w:hAnsi="Arial" w:cs="Arial"/>
            <w:sz w:val="20"/>
            <w:szCs w:val="20"/>
            <w:lang w:val="es-ES" w:eastAsia="es-MX"/>
          </w:rPr>
          <w:t>1742</w:t>
        </w:r>
      </w:hyperlink>
      <w:r w:rsidRPr="0089256D">
        <w:rPr>
          <w:rFonts w:ascii="Arial" w:eastAsia="Times New Roman" w:hAnsi="Arial" w:cs="Arial"/>
          <w:sz w:val="20"/>
          <w:szCs w:val="20"/>
          <w:lang w:val="es-ES" w:eastAsia="es-MX"/>
        </w:rPr>
        <w:t xml:space="preserve"> su </w:t>
      </w:r>
      <w:r w:rsidRPr="0089256D">
        <w:rPr>
          <w:rFonts w:ascii="Arial" w:eastAsia="Times New Roman" w:hAnsi="Arial" w:cs="Arial"/>
          <w:iCs/>
          <w:sz w:val="20"/>
          <w:szCs w:val="20"/>
          <w:lang w:val="es-ES" w:eastAsia="es-MX"/>
        </w:rPr>
        <w:t>Mahoma o el fanatismo</w:t>
      </w:r>
      <w:r w:rsidRPr="0089256D">
        <w:rPr>
          <w:rFonts w:ascii="Arial" w:eastAsia="Times New Roman" w:hAnsi="Arial" w:cs="Arial"/>
          <w:sz w:val="20"/>
          <w:szCs w:val="20"/>
          <w:lang w:val="es-ES" w:eastAsia="es-MX"/>
        </w:rPr>
        <w:t xml:space="preserve"> </w:t>
      </w:r>
      <w:proofErr w:type="gramStart"/>
      <w:r w:rsidRPr="0089256D">
        <w:rPr>
          <w:rFonts w:ascii="Arial" w:eastAsia="Times New Roman" w:hAnsi="Arial" w:cs="Arial"/>
          <w:sz w:val="20"/>
          <w:szCs w:val="20"/>
          <w:lang w:val="es-ES" w:eastAsia="es-MX"/>
        </w:rPr>
        <w:t>es</w:t>
      </w:r>
      <w:proofErr w:type="gramEnd"/>
      <w:r w:rsidRPr="0089256D">
        <w:rPr>
          <w:rFonts w:ascii="Arial" w:eastAsia="Times New Roman" w:hAnsi="Arial" w:cs="Arial"/>
          <w:sz w:val="20"/>
          <w:szCs w:val="20"/>
          <w:lang w:val="es-ES" w:eastAsia="es-MX"/>
        </w:rPr>
        <w:t xml:space="preserve"> prohibida y un año después publica </w:t>
      </w:r>
      <w:proofErr w:type="spellStart"/>
      <w:r w:rsidRPr="0089256D">
        <w:rPr>
          <w:rFonts w:ascii="Arial" w:eastAsia="Times New Roman" w:hAnsi="Arial" w:cs="Arial"/>
          <w:iCs/>
          <w:sz w:val="20"/>
          <w:szCs w:val="20"/>
          <w:lang w:val="es-ES" w:eastAsia="es-MX"/>
        </w:rPr>
        <w:t>Mérope</w:t>
      </w:r>
      <w:proofErr w:type="spellEnd"/>
      <w:r w:rsidRPr="0089256D">
        <w:rPr>
          <w:rFonts w:ascii="Arial" w:eastAsia="Times New Roman" w:hAnsi="Arial" w:cs="Arial"/>
          <w:sz w:val="20"/>
          <w:szCs w:val="20"/>
          <w:lang w:val="es-ES" w:eastAsia="es-MX"/>
        </w:rPr>
        <w:t xml:space="preserve">. Por esta época, Voltaire viajó a </w:t>
      </w:r>
      <w:hyperlink r:id="rId121" w:tooltip="Berlín" w:history="1">
        <w:r w:rsidRPr="0089256D">
          <w:rPr>
            <w:rFonts w:ascii="Arial" w:eastAsia="Times New Roman" w:hAnsi="Arial" w:cs="Arial"/>
            <w:sz w:val="20"/>
            <w:szCs w:val="20"/>
            <w:lang w:val="es-ES" w:eastAsia="es-MX"/>
          </w:rPr>
          <w:t>Berlín</w:t>
        </w:r>
      </w:hyperlink>
      <w:r w:rsidRPr="0089256D">
        <w:rPr>
          <w:rFonts w:ascii="Arial" w:eastAsia="Times New Roman" w:hAnsi="Arial" w:cs="Arial"/>
          <w:sz w:val="20"/>
          <w:szCs w:val="20"/>
          <w:lang w:val="es-ES" w:eastAsia="es-MX"/>
        </w:rPr>
        <w:t xml:space="preserve">, donde fue nombrado académico, historiógrafo y Caballero de la Cámara real. Cuando murió Madame de </w:t>
      </w:r>
      <w:proofErr w:type="spellStart"/>
      <w:r w:rsidRPr="0089256D">
        <w:rPr>
          <w:rFonts w:ascii="Arial" w:eastAsia="Times New Roman" w:hAnsi="Arial" w:cs="Arial"/>
          <w:sz w:val="20"/>
          <w:szCs w:val="20"/>
          <w:lang w:val="es-ES" w:eastAsia="es-MX"/>
        </w:rPr>
        <w:t>Châtelet</w:t>
      </w:r>
      <w:proofErr w:type="spellEnd"/>
      <w:r w:rsidRPr="0089256D">
        <w:rPr>
          <w:rFonts w:ascii="Arial" w:eastAsia="Times New Roman" w:hAnsi="Arial" w:cs="Arial"/>
          <w:sz w:val="20"/>
          <w:szCs w:val="20"/>
          <w:lang w:val="es-ES" w:eastAsia="es-MX"/>
        </w:rPr>
        <w:t xml:space="preserve"> en </w:t>
      </w:r>
      <w:hyperlink r:id="rId122" w:tooltip="1749" w:history="1">
        <w:r w:rsidRPr="0089256D">
          <w:rPr>
            <w:rFonts w:ascii="Arial" w:eastAsia="Times New Roman" w:hAnsi="Arial" w:cs="Arial"/>
            <w:sz w:val="20"/>
            <w:szCs w:val="20"/>
            <w:lang w:val="es-ES" w:eastAsia="es-MX"/>
          </w:rPr>
          <w:t>1749</w:t>
        </w:r>
      </w:hyperlink>
      <w:r w:rsidRPr="0089256D">
        <w:rPr>
          <w:rFonts w:ascii="Arial" w:eastAsia="Times New Roman" w:hAnsi="Arial" w:cs="Arial"/>
          <w:sz w:val="20"/>
          <w:szCs w:val="20"/>
          <w:lang w:val="es-ES" w:eastAsia="es-MX"/>
        </w:rPr>
        <w:t xml:space="preserve">, Voltaire volvió a Berlín invitado por </w:t>
      </w:r>
      <w:hyperlink r:id="rId123" w:tooltip="Federico II el Grande" w:history="1">
        <w:r w:rsidRPr="0089256D">
          <w:rPr>
            <w:rFonts w:ascii="Arial" w:eastAsia="Times New Roman" w:hAnsi="Arial" w:cs="Arial"/>
            <w:sz w:val="20"/>
            <w:szCs w:val="20"/>
            <w:lang w:val="es-ES" w:eastAsia="es-MX"/>
          </w:rPr>
          <w:t>Federico II el Grande</w:t>
        </w:r>
      </w:hyperlink>
      <w:r w:rsidRPr="0089256D">
        <w:rPr>
          <w:rFonts w:ascii="Arial" w:eastAsia="Times New Roman" w:hAnsi="Arial" w:cs="Arial"/>
          <w:sz w:val="20"/>
          <w:szCs w:val="20"/>
          <w:lang w:val="es-ES" w:eastAsia="es-MX"/>
        </w:rPr>
        <w:t xml:space="preserve">, llegando a alojarse como invitado en el </w:t>
      </w:r>
      <w:hyperlink r:id="rId124" w:tooltip="Palacio de Sanssouci" w:history="1">
        <w:r w:rsidRPr="0089256D">
          <w:rPr>
            <w:rFonts w:ascii="Arial" w:eastAsia="Times New Roman" w:hAnsi="Arial" w:cs="Arial"/>
            <w:sz w:val="20"/>
            <w:szCs w:val="20"/>
            <w:lang w:val="es-ES" w:eastAsia="es-MX"/>
          </w:rPr>
          <w:t xml:space="preserve">Palacio de </w:t>
        </w:r>
        <w:proofErr w:type="spellStart"/>
        <w:r w:rsidRPr="0089256D">
          <w:rPr>
            <w:rFonts w:ascii="Arial" w:eastAsia="Times New Roman" w:hAnsi="Arial" w:cs="Arial"/>
            <w:sz w:val="20"/>
            <w:szCs w:val="20"/>
            <w:lang w:val="es-ES" w:eastAsia="es-MX"/>
          </w:rPr>
          <w:t>Sanssouci</w:t>
        </w:r>
        <w:proofErr w:type="spellEnd"/>
      </w:hyperlink>
      <w:r w:rsidRPr="0089256D">
        <w:rPr>
          <w:rFonts w:ascii="Arial" w:eastAsia="Times New Roman" w:hAnsi="Arial" w:cs="Arial"/>
          <w:sz w:val="20"/>
          <w:szCs w:val="20"/>
          <w:lang w:val="es-ES" w:eastAsia="es-MX"/>
        </w:rPr>
        <w:t xml:space="preserve"> para participar en las tertulias a las que era muy aficionado el monarca. Durante aquella época escribió </w:t>
      </w:r>
      <w:r w:rsidRPr="0089256D">
        <w:rPr>
          <w:rFonts w:ascii="Arial" w:eastAsia="Times New Roman" w:hAnsi="Arial" w:cs="Arial"/>
          <w:iCs/>
          <w:sz w:val="20"/>
          <w:szCs w:val="20"/>
          <w:lang w:val="es-ES" w:eastAsia="es-MX"/>
        </w:rPr>
        <w:t>El siglo de Luis XIV</w:t>
      </w:r>
      <w:r w:rsidRPr="0089256D">
        <w:rPr>
          <w:rFonts w:ascii="Arial" w:eastAsia="Times New Roman" w:hAnsi="Arial" w:cs="Arial"/>
          <w:sz w:val="20"/>
          <w:szCs w:val="20"/>
          <w:lang w:val="es-ES" w:eastAsia="es-MX"/>
        </w:rPr>
        <w:t xml:space="preserve"> (</w:t>
      </w:r>
      <w:hyperlink r:id="rId125" w:tooltip="1751" w:history="1">
        <w:r w:rsidRPr="0089256D">
          <w:rPr>
            <w:rFonts w:ascii="Arial" w:eastAsia="Times New Roman" w:hAnsi="Arial" w:cs="Arial"/>
            <w:sz w:val="20"/>
            <w:szCs w:val="20"/>
            <w:lang w:val="es-ES" w:eastAsia="es-MX"/>
          </w:rPr>
          <w:t>1751</w:t>
        </w:r>
      </w:hyperlink>
      <w:r w:rsidRPr="0089256D">
        <w:rPr>
          <w:rFonts w:ascii="Arial" w:eastAsia="Times New Roman" w:hAnsi="Arial" w:cs="Arial"/>
          <w:sz w:val="20"/>
          <w:szCs w:val="20"/>
          <w:lang w:val="es-ES" w:eastAsia="es-MX"/>
        </w:rPr>
        <w:t xml:space="preserve">) y continuó, con </w:t>
      </w:r>
      <w:hyperlink r:id="rId126" w:tooltip="Micromegas" w:history="1">
        <w:proofErr w:type="spellStart"/>
        <w:r w:rsidRPr="0089256D">
          <w:rPr>
            <w:rFonts w:ascii="Arial" w:eastAsia="Times New Roman" w:hAnsi="Arial" w:cs="Arial"/>
            <w:iCs/>
            <w:sz w:val="20"/>
            <w:szCs w:val="20"/>
            <w:lang w:val="es-ES" w:eastAsia="es-MX"/>
          </w:rPr>
          <w:t>Micromegas</w:t>
        </w:r>
        <w:proofErr w:type="spellEnd"/>
      </w:hyperlink>
      <w:r w:rsidRPr="0089256D">
        <w:rPr>
          <w:rFonts w:ascii="Arial" w:eastAsia="Times New Roman" w:hAnsi="Arial" w:cs="Arial"/>
          <w:sz w:val="20"/>
          <w:szCs w:val="20"/>
          <w:lang w:val="es-ES" w:eastAsia="es-MX"/>
        </w:rPr>
        <w:t xml:space="preserve"> (</w:t>
      </w:r>
      <w:hyperlink r:id="rId127" w:tooltip="1752" w:history="1">
        <w:r w:rsidRPr="0089256D">
          <w:rPr>
            <w:rFonts w:ascii="Arial" w:eastAsia="Times New Roman" w:hAnsi="Arial" w:cs="Arial"/>
            <w:sz w:val="20"/>
            <w:szCs w:val="20"/>
            <w:lang w:val="es-ES" w:eastAsia="es-MX"/>
          </w:rPr>
          <w:t>1752</w:t>
        </w:r>
      </w:hyperlink>
      <w:r w:rsidRPr="0089256D">
        <w:rPr>
          <w:rFonts w:ascii="Arial" w:eastAsia="Times New Roman" w:hAnsi="Arial" w:cs="Arial"/>
          <w:sz w:val="20"/>
          <w:szCs w:val="20"/>
          <w:lang w:val="es-ES" w:eastAsia="es-MX"/>
        </w:rPr>
        <w:t xml:space="preserve">), la serie de sus cuentos iniciada con </w:t>
      </w:r>
      <w:proofErr w:type="spellStart"/>
      <w:r w:rsidRPr="0089256D">
        <w:rPr>
          <w:rFonts w:ascii="Arial" w:eastAsia="Times New Roman" w:hAnsi="Arial" w:cs="Arial"/>
          <w:iCs/>
          <w:sz w:val="20"/>
          <w:szCs w:val="20"/>
          <w:lang w:val="es-ES" w:eastAsia="es-MX"/>
        </w:rPr>
        <w:t>Zadig</w:t>
      </w:r>
      <w:proofErr w:type="spellEnd"/>
      <w:r w:rsidRPr="0089256D">
        <w:rPr>
          <w:rFonts w:ascii="Arial" w:eastAsia="Times New Roman" w:hAnsi="Arial" w:cs="Arial"/>
          <w:sz w:val="20"/>
          <w:szCs w:val="20"/>
          <w:lang w:val="es-ES" w:eastAsia="es-MX"/>
        </w:rPr>
        <w:t xml:space="preserve"> (</w:t>
      </w:r>
      <w:hyperlink r:id="rId128" w:tooltip="1748" w:history="1">
        <w:r w:rsidRPr="0089256D">
          <w:rPr>
            <w:rFonts w:ascii="Arial" w:eastAsia="Times New Roman" w:hAnsi="Arial" w:cs="Arial"/>
            <w:sz w:val="20"/>
            <w:szCs w:val="20"/>
            <w:lang w:val="es-ES" w:eastAsia="es-MX"/>
          </w:rPr>
          <w:t>1748</w:t>
        </w:r>
      </w:hyperlink>
      <w:r w:rsidRPr="0089256D">
        <w:rPr>
          <w:rFonts w:ascii="Arial" w:eastAsia="Times New Roman" w:hAnsi="Arial" w:cs="Arial"/>
          <w:sz w:val="20"/>
          <w:szCs w:val="20"/>
          <w:lang w:val="es-ES" w:eastAsia="es-MX"/>
        </w:rPr>
        <w:t xml:space="preserve">). Debido a algunas disputas con Federico II se le expulsó nuevamente de </w:t>
      </w:r>
      <w:hyperlink r:id="rId129" w:tooltip="Alemania" w:history="1">
        <w:r w:rsidRPr="0089256D">
          <w:rPr>
            <w:rFonts w:ascii="Arial" w:eastAsia="Times New Roman" w:hAnsi="Arial" w:cs="Arial"/>
            <w:sz w:val="20"/>
            <w:szCs w:val="20"/>
            <w:lang w:val="es-ES" w:eastAsia="es-MX"/>
          </w:rPr>
          <w:t>Alemania</w:t>
        </w:r>
      </w:hyperlink>
      <w:r w:rsidRPr="0089256D">
        <w:rPr>
          <w:rFonts w:ascii="Arial" w:eastAsia="Times New Roman" w:hAnsi="Arial" w:cs="Arial"/>
          <w:sz w:val="20"/>
          <w:szCs w:val="20"/>
          <w:lang w:val="es-ES" w:eastAsia="es-MX"/>
        </w:rPr>
        <w:t xml:space="preserve"> y, debido a la negativa de Francia de aceptar su residencia, Voltaire se refugió en </w:t>
      </w:r>
      <w:hyperlink r:id="rId130" w:tooltip="Ginebra (Suiza)" w:history="1">
        <w:r w:rsidRPr="0089256D">
          <w:rPr>
            <w:rFonts w:ascii="Arial" w:eastAsia="Times New Roman" w:hAnsi="Arial" w:cs="Arial"/>
            <w:sz w:val="20"/>
            <w:szCs w:val="20"/>
            <w:lang w:val="es-ES" w:eastAsia="es-MX"/>
          </w:rPr>
          <w:t>Ginebra</w:t>
        </w:r>
      </w:hyperlink>
      <w:r w:rsidRPr="0089256D">
        <w:rPr>
          <w:rFonts w:ascii="Arial" w:eastAsia="Times New Roman" w:hAnsi="Arial" w:cs="Arial"/>
          <w:sz w:val="20"/>
          <w:szCs w:val="20"/>
          <w:lang w:val="es-ES" w:eastAsia="es-MX"/>
        </w:rPr>
        <w:t xml:space="preserve">, </w:t>
      </w:r>
      <w:hyperlink r:id="rId131" w:tooltip="Suiza" w:history="1">
        <w:r w:rsidRPr="0089256D">
          <w:rPr>
            <w:rFonts w:ascii="Arial" w:eastAsia="Times New Roman" w:hAnsi="Arial" w:cs="Arial"/>
            <w:sz w:val="20"/>
            <w:szCs w:val="20"/>
            <w:lang w:val="es-ES" w:eastAsia="es-MX"/>
          </w:rPr>
          <w:t>Suiza</w:t>
        </w:r>
      </w:hyperlink>
      <w:r w:rsidRPr="0089256D">
        <w:rPr>
          <w:rFonts w:ascii="Arial" w:eastAsia="Times New Roman" w:hAnsi="Arial" w:cs="Arial"/>
          <w:sz w:val="20"/>
          <w:szCs w:val="20"/>
          <w:lang w:val="es-ES" w:eastAsia="es-MX"/>
        </w:rPr>
        <w:t xml:space="preserve">, lugar en el que chocó con la mentalidad </w:t>
      </w:r>
      <w:hyperlink r:id="rId132" w:tooltip="Calvinista" w:history="1">
        <w:r w:rsidRPr="0089256D">
          <w:rPr>
            <w:rFonts w:ascii="Arial" w:eastAsia="Times New Roman" w:hAnsi="Arial" w:cs="Arial"/>
            <w:sz w:val="20"/>
            <w:szCs w:val="20"/>
            <w:lang w:val="es-ES" w:eastAsia="es-MX"/>
          </w:rPr>
          <w:t>calvinista</w:t>
        </w:r>
      </w:hyperlink>
      <w:r w:rsidRPr="0089256D">
        <w:rPr>
          <w:rFonts w:ascii="Arial" w:eastAsia="Times New Roman" w:hAnsi="Arial" w:cs="Arial"/>
          <w:sz w:val="20"/>
          <w:szCs w:val="20"/>
          <w:lang w:val="es-ES" w:eastAsia="es-MX"/>
        </w:rPr>
        <w:t xml:space="preserve">. Su afición al teatro y el capítulo dedicado a </w:t>
      </w:r>
      <w:hyperlink r:id="rId133" w:tooltip="Miguel Servet" w:history="1">
        <w:r w:rsidRPr="0089256D">
          <w:rPr>
            <w:rFonts w:ascii="Arial" w:eastAsia="Times New Roman" w:hAnsi="Arial" w:cs="Arial"/>
            <w:sz w:val="20"/>
            <w:szCs w:val="20"/>
            <w:lang w:val="es-ES" w:eastAsia="es-MX"/>
          </w:rPr>
          <w:t>Miguel Servet</w:t>
        </w:r>
      </w:hyperlink>
      <w:r w:rsidRPr="0089256D">
        <w:rPr>
          <w:rFonts w:ascii="Arial" w:eastAsia="Times New Roman" w:hAnsi="Arial" w:cs="Arial"/>
          <w:sz w:val="20"/>
          <w:szCs w:val="20"/>
          <w:lang w:val="es-ES" w:eastAsia="es-MX"/>
        </w:rPr>
        <w:t xml:space="preserve"> en su </w:t>
      </w:r>
      <w:r w:rsidRPr="0089256D">
        <w:rPr>
          <w:rFonts w:ascii="Arial" w:eastAsia="Times New Roman" w:hAnsi="Arial" w:cs="Arial"/>
          <w:iCs/>
          <w:sz w:val="20"/>
          <w:szCs w:val="20"/>
          <w:lang w:val="es-ES" w:eastAsia="es-MX"/>
        </w:rPr>
        <w:t>Ensayo sobre las costumbres</w:t>
      </w:r>
      <w:r w:rsidRPr="0089256D">
        <w:rPr>
          <w:rFonts w:ascii="Arial" w:eastAsia="Times New Roman" w:hAnsi="Arial" w:cs="Arial"/>
          <w:sz w:val="20"/>
          <w:szCs w:val="20"/>
          <w:lang w:val="es-ES" w:eastAsia="es-MX"/>
        </w:rPr>
        <w:t xml:space="preserve"> (</w:t>
      </w:r>
      <w:hyperlink r:id="rId134" w:tooltip="1756" w:history="1">
        <w:r w:rsidRPr="0089256D">
          <w:rPr>
            <w:rFonts w:ascii="Arial" w:eastAsia="Times New Roman" w:hAnsi="Arial" w:cs="Arial"/>
            <w:sz w:val="20"/>
            <w:szCs w:val="20"/>
            <w:lang w:val="es-ES" w:eastAsia="es-MX"/>
          </w:rPr>
          <w:t>1756</w:t>
        </w:r>
      </w:hyperlink>
      <w:r w:rsidRPr="0089256D">
        <w:rPr>
          <w:rFonts w:ascii="Arial" w:eastAsia="Times New Roman" w:hAnsi="Arial" w:cs="Arial"/>
          <w:sz w:val="20"/>
          <w:szCs w:val="20"/>
          <w:lang w:val="es-ES" w:eastAsia="es-MX"/>
        </w:rPr>
        <w:t>) escandalizaron a los ginebrinos.</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Su poema sobre </w:t>
      </w:r>
      <w:r w:rsidRPr="0089256D">
        <w:rPr>
          <w:rFonts w:ascii="Arial" w:eastAsia="Times New Roman" w:hAnsi="Arial" w:cs="Arial"/>
          <w:iCs/>
          <w:sz w:val="20"/>
          <w:szCs w:val="20"/>
          <w:lang w:val="es-ES" w:eastAsia="es-MX"/>
        </w:rPr>
        <w:t>Juana de Arco, la doncella</w:t>
      </w:r>
      <w:r w:rsidRPr="0089256D">
        <w:rPr>
          <w:rFonts w:ascii="Arial" w:eastAsia="Times New Roman" w:hAnsi="Arial" w:cs="Arial"/>
          <w:sz w:val="20"/>
          <w:szCs w:val="20"/>
          <w:lang w:val="es-ES" w:eastAsia="es-MX"/>
        </w:rPr>
        <w:t xml:space="preserve"> (</w:t>
      </w:r>
      <w:hyperlink r:id="rId135" w:tooltip="1755" w:history="1">
        <w:r w:rsidRPr="0089256D">
          <w:rPr>
            <w:rFonts w:ascii="Arial" w:eastAsia="Times New Roman" w:hAnsi="Arial" w:cs="Arial"/>
            <w:sz w:val="20"/>
            <w:szCs w:val="20"/>
            <w:lang w:val="es-ES" w:eastAsia="es-MX"/>
          </w:rPr>
          <w:t>1755</w:t>
        </w:r>
      </w:hyperlink>
      <w:r w:rsidRPr="0089256D">
        <w:rPr>
          <w:rFonts w:ascii="Arial" w:eastAsia="Times New Roman" w:hAnsi="Arial" w:cs="Arial"/>
          <w:sz w:val="20"/>
          <w:szCs w:val="20"/>
          <w:lang w:val="es-ES" w:eastAsia="es-MX"/>
        </w:rPr>
        <w:t xml:space="preserve">), y su colaboración en la </w:t>
      </w:r>
      <w:hyperlink r:id="rId136" w:tooltip="L'Encyclopédie" w:history="1">
        <w:r w:rsidRPr="0089256D">
          <w:rPr>
            <w:rFonts w:ascii="Arial" w:eastAsia="Times New Roman" w:hAnsi="Arial" w:cs="Arial"/>
            <w:iCs/>
            <w:sz w:val="20"/>
            <w:szCs w:val="20"/>
            <w:lang w:val="es-ES" w:eastAsia="es-MX"/>
          </w:rPr>
          <w:t>Enciclopedia</w:t>
        </w:r>
      </w:hyperlink>
      <w:r w:rsidRPr="0089256D">
        <w:rPr>
          <w:rFonts w:ascii="Arial" w:eastAsia="Times New Roman" w:hAnsi="Arial" w:cs="Arial"/>
          <w:sz w:val="20"/>
          <w:szCs w:val="20"/>
          <w:lang w:val="es-ES" w:eastAsia="es-MX"/>
        </w:rPr>
        <w:t xml:space="preserve"> chocaron con el partido de los </w:t>
      </w:r>
      <w:hyperlink r:id="rId137" w:tooltip="Catolicismo" w:history="1">
        <w:r w:rsidRPr="0089256D">
          <w:rPr>
            <w:rFonts w:ascii="Arial" w:eastAsia="Times New Roman" w:hAnsi="Arial" w:cs="Arial"/>
            <w:sz w:val="20"/>
            <w:szCs w:val="20"/>
            <w:lang w:val="es-ES" w:eastAsia="es-MX"/>
          </w:rPr>
          <w:t>católicos</w:t>
        </w:r>
      </w:hyperlink>
      <w:r w:rsidRPr="0089256D">
        <w:rPr>
          <w:rFonts w:ascii="Arial" w:eastAsia="Times New Roman" w:hAnsi="Arial" w:cs="Arial"/>
          <w:sz w:val="20"/>
          <w:szCs w:val="20"/>
          <w:lang w:val="es-ES" w:eastAsia="es-MX"/>
        </w:rPr>
        <w:t xml:space="preserve">. Fruto de esta época fueron el </w:t>
      </w:r>
      <w:r w:rsidRPr="0089256D">
        <w:rPr>
          <w:rFonts w:ascii="Arial" w:eastAsia="Times New Roman" w:hAnsi="Arial" w:cs="Arial"/>
          <w:iCs/>
          <w:sz w:val="20"/>
          <w:szCs w:val="20"/>
          <w:lang w:val="es-ES" w:eastAsia="es-MX"/>
        </w:rPr>
        <w:t>Poema sobre el desastre de Lisboa</w:t>
      </w:r>
      <w:r w:rsidRPr="0089256D">
        <w:rPr>
          <w:rFonts w:ascii="Arial" w:eastAsia="Times New Roman" w:hAnsi="Arial" w:cs="Arial"/>
          <w:sz w:val="20"/>
          <w:szCs w:val="20"/>
          <w:lang w:val="es-ES" w:eastAsia="es-MX"/>
        </w:rPr>
        <w:t xml:space="preserve"> (</w:t>
      </w:r>
      <w:hyperlink r:id="rId138" w:tooltip="1756" w:history="1">
        <w:r w:rsidRPr="0089256D">
          <w:rPr>
            <w:rFonts w:ascii="Arial" w:eastAsia="Times New Roman" w:hAnsi="Arial" w:cs="Arial"/>
            <w:sz w:val="20"/>
            <w:szCs w:val="20"/>
            <w:lang w:val="es-ES" w:eastAsia="es-MX"/>
          </w:rPr>
          <w:t>1756</w:t>
        </w:r>
      </w:hyperlink>
      <w:r w:rsidRPr="0089256D">
        <w:rPr>
          <w:rFonts w:ascii="Arial" w:eastAsia="Times New Roman" w:hAnsi="Arial" w:cs="Arial"/>
          <w:sz w:val="20"/>
          <w:szCs w:val="20"/>
          <w:lang w:val="es-ES" w:eastAsia="es-MX"/>
        </w:rPr>
        <w:t xml:space="preserve">) y la novela corta </w:t>
      </w:r>
      <w:r w:rsidRPr="0089256D">
        <w:rPr>
          <w:rFonts w:ascii="Arial" w:eastAsia="Times New Roman" w:hAnsi="Arial" w:cs="Arial"/>
          <w:iCs/>
          <w:sz w:val="20"/>
          <w:szCs w:val="20"/>
          <w:lang w:val="es-ES" w:eastAsia="es-MX"/>
        </w:rPr>
        <w:t>Cándido o el optimismo</w:t>
      </w:r>
      <w:r w:rsidRPr="0089256D">
        <w:rPr>
          <w:rFonts w:ascii="Arial" w:eastAsia="Times New Roman" w:hAnsi="Arial" w:cs="Arial"/>
          <w:sz w:val="20"/>
          <w:szCs w:val="20"/>
          <w:lang w:val="es-ES" w:eastAsia="es-MX"/>
        </w:rPr>
        <w:t xml:space="preserve"> (</w:t>
      </w:r>
      <w:hyperlink r:id="rId139" w:tooltip="1759" w:history="1">
        <w:r w:rsidRPr="0089256D">
          <w:rPr>
            <w:rFonts w:ascii="Arial" w:eastAsia="Times New Roman" w:hAnsi="Arial" w:cs="Arial"/>
            <w:sz w:val="20"/>
            <w:szCs w:val="20"/>
            <w:lang w:val="es-ES" w:eastAsia="es-MX"/>
          </w:rPr>
          <w:t>1759</w:t>
        </w:r>
      </w:hyperlink>
      <w:r w:rsidRPr="0089256D">
        <w:rPr>
          <w:rFonts w:ascii="Arial" w:eastAsia="Times New Roman" w:hAnsi="Arial" w:cs="Arial"/>
          <w:sz w:val="20"/>
          <w:szCs w:val="20"/>
          <w:lang w:val="es-ES" w:eastAsia="es-MX"/>
        </w:rPr>
        <w:t xml:space="preserve">), que fue inmediatamente condenada en </w:t>
      </w:r>
      <w:r w:rsidRPr="0089256D">
        <w:rPr>
          <w:rFonts w:ascii="Arial" w:eastAsia="Times New Roman" w:hAnsi="Arial" w:cs="Arial"/>
          <w:sz w:val="20"/>
          <w:szCs w:val="20"/>
          <w:lang w:val="es-ES" w:eastAsia="es-MX"/>
        </w:rPr>
        <w:lastRenderedPageBreak/>
        <w:t xml:space="preserve">Ginebra por sus irónicas críticas a la filosofía </w:t>
      </w:r>
      <w:hyperlink r:id="rId140" w:tooltip="Leibnitz" w:history="1">
        <w:proofErr w:type="spellStart"/>
        <w:r w:rsidRPr="0089256D">
          <w:rPr>
            <w:rFonts w:ascii="Arial" w:eastAsia="Times New Roman" w:hAnsi="Arial" w:cs="Arial"/>
            <w:sz w:val="20"/>
            <w:szCs w:val="20"/>
            <w:lang w:val="es-ES" w:eastAsia="es-MX"/>
          </w:rPr>
          <w:t>leibnitziana</w:t>
        </w:r>
        <w:proofErr w:type="spellEnd"/>
      </w:hyperlink>
      <w:r w:rsidRPr="0089256D">
        <w:rPr>
          <w:rFonts w:ascii="Arial" w:eastAsia="Times New Roman" w:hAnsi="Arial" w:cs="Arial"/>
          <w:sz w:val="20"/>
          <w:szCs w:val="20"/>
          <w:lang w:val="es-ES" w:eastAsia="es-MX"/>
        </w:rPr>
        <w:t xml:space="preserve"> y su sátira contra clérigos, nobles, reyes y militares.</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Se instaló en la propiedad de </w:t>
      </w:r>
      <w:hyperlink r:id="rId141" w:tooltip="Ferney" w:history="1">
        <w:r w:rsidRPr="0089256D">
          <w:rPr>
            <w:rFonts w:ascii="Arial" w:eastAsia="Times New Roman" w:hAnsi="Arial" w:cs="Arial"/>
            <w:sz w:val="20"/>
            <w:szCs w:val="20"/>
            <w:lang w:val="es-ES" w:eastAsia="es-MX"/>
          </w:rPr>
          <w:t>Ferney</w:t>
        </w:r>
      </w:hyperlink>
      <w:r w:rsidRPr="0089256D">
        <w:rPr>
          <w:rFonts w:ascii="Arial" w:eastAsia="Times New Roman" w:hAnsi="Arial" w:cs="Arial"/>
          <w:sz w:val="20"/>
          <w:szCs w:val="20"/>
          <w:lang w:val="es-ES" w:eastAsia="es-MX"/>
        </w:rPr>
        <w:t xml:space="preserve">, donde vivió durante dieciocho años, recibió a la </w:t>
      </w:r>
      <w:r w:rsidRPr="0089256D">
        <w:rPr>
          <w:rFonts w:ascii="Arial" w:eastAsia="Times New Roman" w:hAnsi="Arial" w:cs="Arial"/>
          <w:iCs/>
          <w:sz w:val="20"/>
          <w:szCs w:val="20"/>
          <w:lang w:val="es-ES" w:eastAsia="es-MX"/>
        </w:rPr>
        <w:t>élite</w:t>
      </w:r>
      <w:r w:rsidRPr="0089256D">
        <w:rPr>
          <w:rFonts w:ascii="Arial" w:eastAsia="Times New Roman" w:hAnsi="Arial" w:cs="Arial"/>
          <w:sz w:val="20"/>
          <w:szCs w:val="20"/>
          <w:lang w:val="es-ES" w:eastAsia="es-MX"/>
        </w:rPr>
        <w:t xml:space="preserve"> de los principales países de Europa, representó sus tragedias (</w:t>
      </w:r>
      <w:r w:rsidRPr="0089256D">
        <w:rPr>
          <w:rFonts w:ascii="Arial" w:eastAsia="Times New Roman" w:hAnsi="Arial" w:cs="Arial"/>
          <w:iCs/>
          <w:sz w:val="20"/>
          <w:szCs w:val="20"/>
          <w:lang w:val="es-ES" w:eastAsia="es-MX"/>
        </w:rPr>
        <w:t>Tancredo</w:t>
      </w:r>
      <w:r w:rsidRPr="0089256D">
        <w:rPr>
          <w:rFonts w:ascii="Arial" w:eastAsia="Times New Roman" w:hAnsi="Arial" w:cs="Arial"/>
          <w:sz w:val="20"/>
          <w:szCs w:val="20"/>
          <w:lang w:val="es-ES" w:eastAsia="es-MX"/>
        </w:rPr>
        <w:t xml:space="preserve">, </w:t>
      </w:r>
      <w:hyperlink r:id="rId142" w:tooltip="Año 1760" w:history="1">
        <w:r w:rsidRPr="0089256D">
          <w:rPr>
            <w:rFonts w:ascii="Arial" w:eastAsia="Times New Roman" w:hAnsi="Arial" w:cs="Arial"/>
            <w:sz w:val="20"/>
            <w:szCs w:val="20"/>
            <w:lang w:val="es-ES" w:eastAsia="es-MX"/>
          </w:rPr>
          <w:t>1760</w:t>
        </w:r>
      </w:hyperlink>
      <w:r w:rsidRPr="0089256D">
        <w:rPr>
          <w:rFonts w:ascii="Arial" w:eastAsia="Times New Roman" w:hAnsi="Arial" w:cs="Arial"/>
          <w:sz w:val="20"/>
          <w:szCs w:val="20"/>
          <w:lang w:val="es-ES" w:eastAsia="es-MX"/>
        </w:rPr>
        <w:t>), mantuvo una copiosa correspondencia y multiplicó los escritos polémicos y subversivos para combatir el fanatismo clerical.</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Cuatro años después redactó el </w:t>
      </w:r>
      <w:r w:rsidRPr="0089256D">
        <w:rPr>
          <w:rFonts w:ascii="Arial" w:eastAsia="Times New Roman" w:hAnsi="Arial" w:cs="Arial"/>
          <w:iCs/>
          <w:sz w:val="20"/>
          <w:szCs w:val="20"/>
          <w:lang w:val="es-ES" w:eastAsia="es-MX"/>
        </w:rPr>
        <w:t>Tratado sobre la tolerancia</w:t>
      </w:r>
      <w:r w:rsidRPr="0089256D">
        <w:rPr>
          <w:rFonts w:ascii="Arial" w:eastAsia="Times New Roman" w:hAnsi="Arial" w:cs="Arial"/>
          <w:sz w:val="20"/>
          <w:szCs w:val="20"/>
          <w:lang w:val="es-ES" w:eastAsia="es-MX"/>
        </w:rPr>
        <w:t xml:space="preserve">, y en </w:t>
      </w:r>
      <w:hyperlink r:id="rId143" w:tooltip="1764" w:history="1">
        <w:r w:rsidRPr="0089256D">
          <w:rPr>
            <w:rFonts w:ascii="Arial" w:eastAsia="Times New Roman" w:hAnsi="Arial" w:cs="Arial"/>
            <w:sz w:val="20"/>
            <w:szCs w:val="20"/>
            <w:lang w:val="es-ES" w:eastAsia="es-MX"/>
          </w:rPr>
          <w:t>1764</w:t>
        </w:r>
      </w:hyperlink>
      <w:r w:rsidRPr="0089256D">
        <w:rPr>
          <w:rFonts w:ascii="Arial" w:eastAsia="Times New Roman" w:hAnsi="Arial" w:cs="Arial"/>
          <w:sz w:val="20"/>
          <w:szCs w:val="20"/>
          <w:lang w:val="es-ES" w:eastAsia="es-MX"/>
        </w:rPr>
        <w:t xml:space="preserve"> su </w:t>
      </w:r>
      <w:r w:rsidRPr="0089256D">
        <w:rPr>
          <w:rFonts w:ascii="Arial" w:eastAsia="Times New Roman" w:hAnsi="Arial" w:cs="Arial"/>
          <w:iCs/>
          <w:sz w:val="20"/>
          <w:szCs w:val="20"/>
          <w:lang w:val="es-ES" w:eastAsia="es-MX"/>
        </w:rPr>
        <w:t>Diccionario filosófico</w:t>
      </w:r>
      <w:r w:rsidRPr="0089256D">
        <w:rPr>
          <w:rFonts w:ascii="Arial" w:eastAsia="Times New Roman" w:hAnsi="Arial" w:cs="Arial"/>
          <w:sz w:val="20"/>
          <w:szCs w:val="20"/>
          <w:lang w:val="es-ES" w:eastAsia="es-MX"/>
        </w:rPr>
        <w:t>. Desde entonces, siendo ya Voltaire un personaje famoso e influyente en la vida pública, intervino en distintos casos judiciales, como el caso Calas y el de La Barre, que estaba acusado de impiedad, defendiendo la tolerancia y la libertad frente a todo dogmatismo y fanatismo.</w:t>
      </w:r>
    </w:p>
    <w:p w:rsidR="0089256D" w:rsidRPr="0089256D" w:rsidRDefault="0089256D" w:rsidP="0089256D">
      <w:pPr>
        <w:spacing w:before="100" w:beforeAutospacing="1" w:after="100" w:afterAutospacing="1" w:line="240" w:lineRule="auto"/>
        <w:rPr>
          <w:rFonts w:ascii="Arial" w:eastAsia="Times New Roman" w:hAnsi="Arial" w:cs="Arial"/>
          <w:sz w:val="20"/>
          <w:szCs w:val="20"/>
          <w:lang w:val="es-ES" w:eastAsia="es-MX"/>
        </w:rPr>
      </w:pPr>
      <w:r w:rsidRPr="0089256D">
        <w:rPr>
          <w:rFonts w:ascii="Arial" w:eastAsia="Times New Roman" w:hAnsi="Arial" w:cs="Arial"/>
          <w:sz w:val="20"/>
          <w:szCs w:val="20"/>
          <w:lang w:val="es-ES" w:eastAsia="es-MX"/>
        </w:rPr>
        <w:t xml:space="preserve">En </w:t>
      </w:r>
      <w:hyperlink r:id="rId144" w:tooltip="1778" w:history="1">
        <w:r w:rsidRPr="0089256D">
          <w:rPr>
            <w:rFonts w:ascii="Arial" w:eastAsia="Times New Roman" w:hAnsi="Arial" w:cs="Arial"/>
            <w:sz w:val="20"/>
            <w:szCs w:val="20"/>
            <w:lang w:val="es-ES" w:eastAsia="es-MX"/>
          </w:rPr>
          <w:t>1778</w:t>
        </w:r>
      </w:hyperlink>
      <w:r w:rsidRPr="0089256D">
        <w:rPr>
          <w:rFonts w:ascii="Arial" w:eastAsia="Times New Roman" w:hAnsi="Arial" w:cs="Arial"/>
          <w:sz w:val="20"/>
          <w:szCs w:val="20"/>
          <w:lang w:val="es-ES" w:eastAsia="es-MX"/>
        </w:rPr>
        <w:t xml:space="preserve"> Voltaire volvió a </w:t>
      </w:r>
      <w:hyperlink r:id="rId145" w:tooltip="París" w:history="1">
        <w:r w:rsidRPr="0089256D">
          <w:rPr>
            <w:rFonts w:ascii="Arial" w:eastAsia="Times New Roman" w:hAnsi="Arial" w:cs="Arial"/>
            <w:sz w:val="20"/>
            <w:szCs w:val="20"/>
            <w:lang w:val="es-ES" w:eastAsia="es-MX"/>
          </w:rPr>
          <w:t>París</w:t>
        </w:r>
      </w:hyperlink>
      <w:r w:rsidRPr="0089256D">
        <w:rPr>
          <w:rFonts w:ascii="Arial" w:eastAsia="Times New Roman" w:hAnsi="Arial" w:cs="Arial"/>
          <w:sz w:val="20"/>
          <w:szCs w:val="20"/>
          <w:lang w:val="es-ES" w:eastAsia="es-MX"/>
        </w:rPr>
        <w:t xml:space="preserve">. Se le acogió con entusiasmo y murió el </w:t>
      </w:r>
      <w:hyperlink r:id="rId146" w:tooltip="30 de mayo" w:history="1">
        <w:r w:rsidRPr="0089256D">
          <w:rPr>
            <w:rFonts w:ascii="Arial" w:eastAsia="Times New Roman" w:hAnsi="Arial" w:cs="Arial"/>
            <w:sz w:val="20"/>
            <w:szCs w:val="20"/>
            <w:lang w:val="es-ES" w:eastAsia="es-MX"/>
          </w:rPr>
          <w:t>30 de mayo</w:t>
        </w:r>
      </w:hyperlink>
      <w:r w:rsidRPr="0089256D">
        <w:rPr>
          <w:rFonts w:ascii="Arial" w:eastAsia="Times New Roman" w:hAnsi="Arial" w:cs="Arial"/>
          <w:sz w:val="20"/>
          <w:szCs w:val="20"/>
          <w:lang w:val="es-ES" w:eastAsia="es-MX"/>
        </w:rPr>
        <w:t xml:space="preserve"> de ese mismo año, a la edad de 83 años. En </w:t>
      </w:r>
      <w:hyperlink r:id="rId147" w:tooltip="1791" w:history="1">
        <w:r w:rsidRPr="0089256D">
          <w:rPr>
            <w:rFonts w:ascii="Arial" w:eastAsia="Times New Roman" w:hAnsi="Arial" w:cs="Arial"/>
            <w:sz w:val="20"/>
            <w:szCs w:val="20"/>
            <w:lang w:val="es-ES" w:eastAsia="es-MX"/>
          </w:rPr>
          <w:t>1791</w:t>
        </w:r>
      </w:hyperlink>
      <w:r w:rsidRPr="0089256D">
        <w:rPr>
          <w:rFonts w:ascii="Arial" w:eastAsia="Times New Roman" w:hAnsi="Arial" w:cs="Arial"/>
          <w:sz w:val="20"/>
          <w:szCs w:val="20"/>
          <w:lang w:val="es-ES" w:eastAsia="es-MX"/>
        </w:rPr>
        <w:t xml:space="preserve">, sus restos fueron trasladados al </w:t>
      </w:r>
      <w:hyperlink r:id="rId148" w:tooltip="Panteón (París)" w:history="1">
        <w:r w:rsidRPr="0089256D">
          <w:rPr>
            <w:rFonts w:ascii="Arial" w:eastAsia="Times New Roman" w:hAnsi="Arial" w:cs="Arial"/>
            <w:sz w:val="20"/>
            <w:szCs w:val="20"/>
            <w:lang w:val="es-ES" w:eastAsia="es-MX"/>
          </w:rPr>
          <w:t>Panteón</w:t>
        </w:r>
      </w:hyperlink>
      <w:r w:rsidRPr="0089256D">
        <w:rPr>
          <w:rFonts w:ascii="Arial" w:eastAsia="Times New Roman" w:hAnsi="Arial" w:cs="Arial"/>
          <w:sz w:val="20"/>
          <w:szCs w:val="20"/>
          <w:lang w:val="es-ES" w:eastAsia="es-MX"/>
        </w:rPr>
        <w:t>.</w:t>
      </w:r>
    </w:p>
    <w:p w:rsidR="0089256D" w:rsidRPr="0089256D" w:rsidRDefault="0089256D">
      <w:pPr>
        <w:spacing w:after="0" w:line="240" w:lineRule="auto"/>
        <w:jc w:val="both"/>
        <w:rPr>
          <w:rFonts w:ascii="Arial" w:hAnsi="Arial" w:cs="Arial"/>
          <w:sz w:val="20"/>
          <w:szCs w:val="20"/>
        </w:rPr>
      </w:pPr>
    </w:p>
    <w:sectPr w:rsidR="0089256D" w:rsidRPr="00892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21"/>
    <w:rsid w:val="0089256D"/>
    <w:rsid w:val="00A86705"/>
    <w:rsid w:val="00B5747D"/>
    <w:rsid w:val="00C42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21"/>
    <w:rPr>
      <w:color w:val="0000FF"/>
      <w:u w:val="single"/>
    </w:rPr>
  </w:style>
  <w:style w:type="paragraph" w:styleId="NormalWeb">
    <w:name w:val="Normal (Web)"/>
    <w:basedOn w:val="Normal"/>
    <w:uiPriority w:val="99"/>
    <w:semiHidden/>
    <w:unhideWhenUsed/>
    <w:rsid w:val="00C42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iog">
    <w:name w:val="biog"/>
    <w:basedOn w:val="Normal"/>
    <w:rsid w:val="00C42021"/>
    <w:pPr>
      <w:spacing w:before="100" w:beforeAutospacing="1" w:after="100" w:afterAutospacing="1" w:line="240" w:lineRule="auto"/>
      <w:jc w:val="both"/>
    </w:pPr>
    <w:rPr>
      <w:rFonts w:ascii="Verdana" w:eastAsia="Times New Roman" w:hAnsi="Verdana" w:cs="Times New Roman"/>
      <w:color w:val="000000"/>
      <w:sz w:val="18"/>
      <w:szCs w:val="18"/>
      <w:lang w:eastAsia="es-MX"/>
    </w:rPr>
  </w:style>
  <w:style w:type="paragraph" w:customStyle="1" w:styleId="piefotos">
    <w:name w:val="piefotos"/>
    <w:basedOn w:val="Normal"/>
    <w:rsid w:val="00C42021"/>
    <w:pPr>
      <w:spacing w:before="100" w:beforeAutospacing="1" w:after="100" w:afterAutospacing="1" w:line="240" w:lineRule="auto"/>
    </w:pPr>
    <w:rPr>
      <w:rFonts w:ascii="Verdana" w:eastAsia="Times New Roman" w:hAnsi="Verdana" w:cs="Times New Roman"/>
      <w:color w:val="000000"/>
      <w:sz w:val="17"/>
      <w:szCs w:val="17"/>
      <w:lang w:eastAsia="es-MX"/>
    </w:rPr>
  </w:style>
  <w:style w:type="paragraph" w:styleId="BalloonText">
    <w:name w:val="Balloon Text"/>
    <w:basedOn w:val="Normal"/>
    <w:link w:val="BalloonTextChar"/>
    <w:uiPriority w:val="99"/>
    <w:semiHidden/>
    <w:unhideWhenUsed/>
    <w:rsid w:val="00C4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21"/>
    <w:rPr>
      <w:rFonts w:ascii="Tahoma" w:hAnsi="Tahoma" w:cs="Tahoma"/>
      <w:sz w:val="16"/>
      <w:szCs w:val="16"/>
    </w:rPr>
  </w:style>
  <w:style w:type="character" w:customStyle="1" w:styleId="corchete-llamada1">
    <w:name w:val="corchete-llamada1"/>
    <w:basedOn w:val="DefaultParagraphFont"/>
    <w:rsid w:val="0089256D"/>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21"/>
    <w:rPr>
      <w:color w:val="0000FF"/>
      <w:u w:val="single"/>
    </w:rPr>
  </w:style>
  <w:style w:type="paragraph" w:styleId="NormalWeb">
    <w:name w:val="Normal (Web)"/>
    <w:basedOn w:val="Normal"/>
    <w:uiPriority w:val="99"/>
    <w:semiHidden/>
    <w:unhideWhenUsed/>
    <w:rsid w:val="00C42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iog">
    <w:name w:val="biog"/>
    <w:basedOn w:val="Normal"/>
    <w:rsid w:val="00C42021"/>
    <w:pPr>
      <w:spacing w:before="100" w:beforeAutospacing="1" w:after="100" w:afterAutospacing="1" w:line="240" w:lineRule="auto"/>
      <w:jc w:val="both"/>
    </w:pPr>
    <w:rPr>
      <w:rFonts w:ascii="Verdana" w:eastAsia="Times New Roman" w:hAnsi="Verdana" w:cs="Times New Roman"/>
      <w:color w:val="000000"/>
      <w:sz w:val="18"/>
      <w:szCs w:val="18"/>
      <w:lang w:eastAsia="es-MX"/>
    </w:rPr>
  </w:style>
  <w:style w:type="paragraph" w:customStyle="1" w:styleId="piefotos">
    <w:name w:val="piefotos"/>
    <w:basedOn w:val="Normal"/>
    <w:rsid w:val="00C42021"/>
    <w:pPr>
      <w:spacing w:before="100" w:beforeAutospacing="1" w:after="100" w:afterAutospacing="1" w:line="240" w:lineRule="auto"/>
    </w:pPr>
    <w:rPr>
      <w:rFonts w:ascii="Verdana" w:eastAsia="Times New Roman" w:hAnsi="Verdana" w:cs="Times New Roman"/>
      <w:color w:val="000000"/>
      <w:sz w:val="17"/>
      <w:szCs w:val="17"/>
      <w:lang w:eastAsia="es-MX"/>
    </w:rPr>
  </w:style>
  <w:style w:type="paragraph" w:styleId="BalloonText">
    <w:name w:val="Balloon Text"/>
    <w:basedOn w:val="Normal"/>
    <w:link w:val="BalloonTextChar"/>
    <w:uiPriority w:val="99"/>
    <w:semiHidden/>
    <w:unhideWhenUsed/>
    <w:rsid w:val="00C4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21"/>
    <w:rPr>
      <w:rFonts w:ascii="Tahoma" w:hAnsi="Tahoma" w:cs="Tahoma"/>
      <w:sz w:val="16"/>
      <w:szCs w:val="16"/>
    </w:rPr>
  </w:style>
  <w:style w:type="character" w:customStyle="1" w:styleId="corchete-llamada1">
    <w:name w:val="corchete-llamada1"/>
    <w:basedOn w:val="DefaultParagraphFont"/>
    <w:rsid w:val="0089256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7167">
      <w:bodyDiv w:val="1"/>
      <w:marLeft w:val="0"/>
      <w:marRight w:val="0"/>
      <w:marTop w:val="0"/>
      <w:marBottom w:val="0"/>
      <w:divBdr>
        <w:top w:val="none" w:sz="0" w:space="0" w:color="auto"/>
        <w:left w:val="none" w:sz="0" w:space="0" w:color="auto"/>
        <w:bottom w:val="none" w:sz="0" w:space="0" w:color="auto"/>
        <w:right w:val="none" w:sz="0" w:space="0" w:color="auto"/>
      </w:divBdr>
      <w:divsChild>
        <w:div w:id="1733384300">
          <w:marLeft w:val="0"/>
          <w:marRight w:val="0"/>
          <w:marTop w:val="0"/>
          <w:marBottom w:val="0"/>
          <w:divBdr>
            <w:top w:val="none" w:sz="0" w:space="0" w:color="auto"/>
            <w:left w:val="none" w:sz="0" w:space="0" w:color="auto"/>
            <w:bottom w:val="none" w:sz="0" w:space="0" w:color="auto"/>
            <w:right w:val="none" w:sz="0" w:space="0" w:color="auto"/>
          </w:divBdr>
          <w:divsChild>
            <w:div w:id="1203784171">
              <w:marLeft w:val="0"/>
              <w:marRight w:val="0"/>
              <w:marTop w:val="0"/>
              <w:marBottom w:val="0"/>
              <w:divBdr>
                <w:top w:val="none" w:sz="0" w:space="0" w:color="auto"/>
                <w:left w:val="none" w:sz="0" w:space="0" w:color="auto"/>
                <w:bottom w:val="none" w:sz="0" w:space="0" w:color="auto"/>
                <w:right w:val="none" w:sz="0" w:space="0" w:color="auto"/>
              </w:divBdr>
              <w:divsChild>
                <w:div w:id="14990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1993">
      <w:bodyDiv w:val="1"/>
      <w:marLeft w:val="0"/>
      <w:marRight w:val="0"/>
      <w:marTop w:val="0"/>
      <w:marBottom w:val="0"/>
      <w:divBdr>
        <w:top w:val="none" w:sz="0" w:space="0" w:color="auto"/>
        <w:left w:val="none" w:sz="0" w:space="0" w:color="auto"/>
        <w:bottom w:val="none" w:sz="0" w:space="0" w:color="auto"/>
        <w:right w:val="none" w:sz="0" w:space="0" w:color="auto"/>
      </w:divBdr>
      <w:divsChild>
        <w:div w:id="344405004">
          <w:marLeft w:val="0"/>
          <w:marRight w:val="0"/>
          <w:marTop w:val="0"/>
          <w:marBottom w:val="0"/>
          <w:divBdr>
            <w:top w:val="none" w:sz="0" w:space="0" w:color="auto"/>
            <w:left w:val="none" w:sz="0" w:space="0" w:color="auto"/>
            <w:bottom w:val="none" w:sz="0" w:space="0" w:color="auto"/>
            <w:right w:val="none" w:sz="0" w:space="0" w:color="auto"/>
          </w:divBdr>
          <w:divsChild>
            <w:div w:id="190652509">
              <w:marLeft w:val="0"/>
              <w:marRight w:val="0"/>
              <w:marTop w:val="0"/>
              <w:marBottom w:val="0"/>
              <w:divBdr>
                <w:top w:val="none" w:sz="0" w:space="0" w:color="auto"/>
                <w:left w:val="none" w:sz="0" w:space="0" w:color="auto"/>
                <w:bottom w:val="none" w:sz="0" w:space="0" w:color="auto"/>
                <w:right w:val="none" w:sz="0" w:space="0" w:color="auto"/>
              </w:divBdr>
              <w:divsChild>
                <w:div w:id="9331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415">
      <w:bodyDiv w:val="1"/>
      <w:marLeft w:val="0"/>
      <w:marRight w:val="0"/>
      <w:marTop w:val="0"/>
      <w:marBottom w:val="0"/>
      <w:divBdr>
        <w:top w:val="none" w:sz="0" w:space="0" w:color="auto"/>
        <w:left w:val="none" w:sz="0" w:space="0" w:color="auto"/>
        <w:bottom w:val="none" w:sz="0" w:space="0" w:color="auto"/>
        <w:right w:val="none" w:sz="0" w:space="0" w:color="auto"/>
      </w:divBdr>
      <w:divsChild>
        <w:div w:id="1304387483">
          <w:marLeft w:val="0"/>
          <w:marRight w:val="0"/>
          <w:marTop w:val="0"/>
          <w:marBottom w:val="0"/>
          <w:divBdr>
            <w:top w:val="none" w:sz="0" w:space="0" w:color="auto"/>
            <w:left w:val="none" w:sz="0" w:space="0" w:color="auto"/>
            <w:bottom w:val="none" w:sz="0" w:space="0" w:color="auto"/>
            <w:right w:val="none" w:sz="0" w:space="0" w:color="auto"/>
          </w:divBdr>
          <w:divsChild>
            <w:div w:id="293949457">
              <w:marLeft w:val="0"/>
              <w:marRight w:val="0"/>
              <w:marTop w:val="0"/>
              <w:marBottom w:val="0"/>
              <w:divBdr>
                <w:top w:val="none" w:sz="0" w:space="0" w:color="auto"/>
                <w:left w:val="none" w:sz="0" w:space="0" w:color="auto"/>
                <w:bottom w:val="none" w:sz="0" w:space="0" w:color="auto"/>
                <w:right w:val="none" w:sz="0" w:space="0" w:color="auto"/>
              </w:divBdr>
              <w:divsChild>
                <w:div w:id="1466312103">
                  <w:marLeft w:val="0"/>
                  <w:marRight w:val="0"/>
                  <w:marTop w:val="0"/>
                  <w:marBottom w:val="0"/>
                  <w:divBdr>
                    <w:top w:val="none" w:sz="0" w:space="0" w:color="auto"/>
                    <w:left w:val="none" w:sz="0" w:space="0" w:color="auto"/>
                    <w:bottom w:val="none" w:sz="0" w:space="0" w:color="auto"/>
                    <w:right w:val="none" w:sz="0" w:space="0" w:color="auto"/>
                  </w:divBdr>
                  <w:divsChild>
                    <w:div w:id="1216433760">
                      <w:marLeft w:val="0"/>
                      <w:marRight w:val="0"/>
                      <w:marTop w:val="0"/>
                      <w:marBottom w:val="0"/>
                      <w:divBdr>
                        <w:top w:val="none" w:sz="0" w:space="0" w:color="auto"/>
                        <w:left w:val="none" w:sz="0" w:space="0" w:color="auto"/>
                        <w:bottom w:val="none" w:sz="0" w:space="0" w:color="auto"/>
                        <w:right w:val="none" w:sz="0" w:space="0" w:color="auto"/>
                      </w:divBdr>
                      <w:divsChild>
                        <w:div w:id="2034573840">
                          <w:marLeft w:val="0"/>
                          <w:marRight w:val="0"/>
                          <w:marTop w:val="0"/>
                          <w:marBottom w:val="0"/>
                          <w:divBdr>
                            <w:top w:val="none" w:sz="0" w:space="0" w:color="auto"/>
                            <w:left w:val="none" w:sz="0" w:space="0" w:color="auto"/>
                            <w:bottom w:val="none" w:sz="0" w:space="0" w:color="auto"/>
                            <w:right w:val="none" w:sz="0" w:space="0" w:color="auto"/>
                          </w:divBdr>
                          <w:divsChild>
                            <w:div w:id="1505898426">
                              <w:marLeft w:val="0"/>
                              <w:marRight w:val="0"/>
                              <w:marTop w:val="0"/>
                              <w:marBottom w:val="0"/>
                              <w:divBdr>
                                <w:top w:val="none" w:sz="0" w:space="0" w:color="auto"/>
                                <w:left w:val="none" w:sz="0" w:space="0" w:color="auto"/>
                                <w:bottom w:val="none" w:sz="0" w:space="0" w:color="auto"/>
                                <w:right w:val="none" w:sz="0" w:space="0" w:color="auto"/>
                              </w:divBdr>
                              <w:divsChild>
                                <w:div w:id="17075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077423">
      <w:bodyDiv w:val="1"/>
      <w:marLeft w:val="0"/>
      <w:marRight w:val="0"/>
      <w:marTop w:val="0"/>
      <w:marBottom w:val="0"/>
      <w:divBdr>
        <w:top w:val="none" w:sz="0" w:space="0" w:color="auto"/>
        <w:left w:val="none" w:sz="0" w:space="0" w:color="auto"/>
        <w:bottom w:val="none" w:sz="0" w:space="0" w:color="auto"/>
        <w:right w:val="none" w:sz="0" w:space="0" w:color="auto"/>
      </w:divBdr>
      <w:divsChild>
        <w:div w:id="2122022570">
          <w:marLeft w:val="0"/>
          <w:marRight w:val="0"/>
          <w:marTop w:val="0"/>
          <w:marBottom w:val="0"/>
          <w:divBdr>
            <w:top w:val="none" w:sz="0" w:space="0" w:color="auto"/>
            <w:left w:val="none" w:sz="0" w:space="0" w:color="auto"/>
            <w:bottom w:val="none" w:sz="0" w:space="0" w:color="auto"/>
            <w:right w:val="none" w:sz="0" w:space="0" w:color="auto"/>
          </w:divBdr>
          <w:divsChild>
            <w:div w:id="212427439">
              <w:marLeft w:val="0"/>
              <w:marRight w:val="0"/>
              <w:marTop w:val="0"/>
              <w:marBottom w:val="0"/>
              <w:divBdr>
                <w:top w:val="none" w:sz="0" w:space="0" w:color="auto"/>
                <w:left w:val="none" w:sz="0" w:space="0" w:color="auto"/>
                <w:bottom w:val="none" w:sz="0" w:space="0" w:color="auto"/>
                <w:right w:val="none" w:sz="0" w:space="0" w:color="auto"/>
              </w:divBdr>
              <w:divsChild>
                <w:div w:id="367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rotestante" TargetMode="External"/><Relationship Id="rId117" Type="http://schemas.openxmlformats.org/officeDocument/2006/relationships/hyperlink" Target="http://es.wikipedia.org/wiki/1741" TargetMode="External"/><Relationship Id="rId21" Type="http://schemas.openxmlformats.org/officeDocument/2006/relationships/hyperlink" Target="http://es.wikipedia.org/wiki/1714" TargetMode="External"/><Relationship Id="rId42" Type="http://schemas.openxmlformats.org/officeDocument/2006/relationships/hyperlink" Target="http://es.wikipedia.org/wiki/Trece_Colonias" TargetMode="External"/><Relationship Id="rId47" Type="http://schemas.openxmlformats.org/officeDocument/2006/relationships/hyperlink" Target="http://es.wikipedia.org/wiki/James_Madison" TargetMode="External"/><Relationship Id="rId63" Type="http://schemas.openxmlformats.org/officeDocument/2006/relationships/hyperlink" Target="http://es.wikipedia.org/wiki/13_de_julio" TargetMode="External"/><Relationship Id="rId68" Type="http://schemas.openxmlformats.org/officeDocument/2006/relationships/hyperlink" Target="http://es.wikipedia.org/wiki/1704" TargetMode="External"/><Relationship Id="rId84" Type="http://schemas.openxmlformats.org/officeDocument/2006/relationships/hyperlink" Target="http://es.wikipedia.org/wiki/Embajada" TargetMode="External"/><Relationship Id="rId89" Type="http://schemas.openxmlformats.org/officeDocument/2006/relationships/hyperlink" Target="http://es.wikipedia.org/wiki/1715" TargetMode="External"/><Relationship Id="rId112" Type="http://schemas.openxmlformats.org/officeDocument/2006/relationships/hyperlink" Target="http://es.wikipedia.org/wiki/%C3%89milie_du_Ch%C3%A2telet" TargetMode="External"/><Relationship Id="rId133" Type="http://schemas.openxmlformats.org/officeDocument/2006/relationships/hyperlink" Target="http://es.wikipedia.org/wiki/Miguel_Servet" TargetMode="External"/><Relationship Id="rId138" Type="http://schemas.openxmlformats.org/officeDocument/2006/relationships/hyperlink" Target="http://es.wikipedia.org/wiki/1756" TargetMode="External"/><Relationship Id="rId16" Type="http://schemas.openxmlformats.org/officeDocument/2006/relationships/hyperlink" Target="http://es.wikipedia.org/wiki/1715" TargetMode="External"/><Relationship Id="rId107" Type="http://schemas.openxmlformats.org/officeDocument/2006/relationships/hyperlink" Target="http://es.wikipedia.org/wiki/1731" TargetMode="External"/><Relationship Id="rId11" Type="http://schemas.openxmlformats.org/officeDocument/2006/relationships/hyperlink" Target="http://es.wikipedia.org/wiki/Nobleza_de_toga" TargetMode="External"/><Relationship Id="rId32" Type="http://schemas.openxmlformats.org/officeDocument/2006/relationships/hyperlink" Target="http://es.wikipedia.org/wiki/Acta_de_Uni%C3%B3n_(1707)" TargetMode="External"/><Relationship Id="rId37" Type="http://schemas.openxmlformats.org/officeDocument/2006/relationships/hyperlink" Target="http://es.wikipedia.org/wiki/S%C3%A1tira" TargetMode="External"/><Relationship Id="rId53" Type="http://schemas.openxmlformats.org/officeDocument/2006/relationships/hyperlink" Target="http://es.wikipedia.org/wiki/Austria" TargetMode="External"/><Relationship Id="rId58" Type="http://schemas.openxmlformats.org/officeDocument/2006/relationships/hyperlink" Target="http://es.wikipedia.org/wiki/Iglesia_de_Saint-Sulpice" TargetMode="External"/><Relationship Id="rId74" Type="http://schemas.openxmlformats.org/officeDocument/2006/relationships/hyperlink" Target="http://es.wikipedia.org/w/index.php?title=Marc-Pierre_Anderson&amp;action=edit&amp;redlink=1" TargetMode="External"/><Relationship Id="rId79" Type="http://schemas.openxmlformats.org/officeDocument/2006/relationships/hyperlink" Target="http://es.wikipedia.org/wiki/1713" TargetMode="External"/><Relationship Id="rId102" Type="http://schemas.openxmlformats.org/officeDocument/2006/relationships/hyperlink" Target="http://es.wikipedia.org/wiki/Londres" TargetMode="External"/><Relationship Id="rId123" Type="http://schemas.openxmlformats.org/officeDocument/2006/relationships/hyperlink" Target="http://es.wikipedia.org/wiki/Federico_II_el_Grande" TargetMode="External"/><Relationship Id="rId128" Type="http://schemas.openxmlformats.org/officeDocument/2006/relationships/hyperlink" Target="http://es.wikipedia.org/wiki/1748" TargetMode="External"/><Relationship Id="rId144" Type="http://schemas.openxmlformats.org/officeDocument/2006/relationships/hyperlink" Target="http://es.wikipedia.org/wiki/1778" TargetMode="External"/><Relationship Id="rId149"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es.wikipedia.org/wiki/Felipe_II_de_Orleans" TargetMode="External"/><Relationship Id="rId95" Type="http://schemas.openxmlformats.org/officeDocument/2006/relationships/hyperlink" Target="http://es.wikipedia.org/wiki/1718" TargetMode="External"/><Relationship Id="rId22" Type="http://schemas.openxmlformats.org/officeDocument/2006/relationships/hyperlink" Target="http://es.wikipedia.org/wiki/Burdeos" TargetMode="External"/><Relationship Id="rId27" Type="http://schemas.openxmlformats.org/officeDocument/2006/relationships/hyperlink" Target="http://es.wikipedia.org/w/index.php?title=Pr%C3%A9sident_%C3%A0_Mortier&amp;action=edit&amp;redlink=1" TargetMode="External"/><Relationship Id="rId43" Type="http://schemas.openxmlformats.org/officeDocument/2006/relationships/hyperlink" Target="http://es.wikipedia.org/wiki/Ciencia_pol%C3%ADtica" TargetMode="External"/><Relationship Id="rId48" Type="http://schemas.openxmlformats.org/officeDocument/2006/relationships/hyperlink" Target="http://es.wikipedia.org/wiki/Virginia" TargetMode="External"/><Relationship Id="rId64" Type="http://schemas.openxmlformats.org/officeDocument/2006/relationships/hyperlink" Target="http://es.wikipedia.org/wiki/1701" TargetMode="External"/><Relationship Id="rId69" Type="http://schemas.openxmlformats.org/officeDocument/2006/relationships/hyperlink" Target="http://es.wikipedia.org/wiki/1711" TargetMode="External"/><Relationship Id="rId113" Type="http://schemas.openxmlformats.org/officeDocument/2006/relationships/hyperlink" Target="http://es.wikipedia.org/wiki/1734" TargetMode="External"/><Relationship Id="rId118" Type="http://schemas.openxmlformats.org/officeDocument/2006/relationships/hyperlink" Target="http://es.wikipedia.org/wiki/1736" TargetMode="External"/><Relationship Id="rId134" Type="http://schemas.openxmlformats.org/officeDocument/2006/relationships/hyperlink" Target="http://es.wikipedia.org/wiki/1756" TargetMode="External"/><Relationship Id="rId139" Type="http://schemas.openxmlformats.org/officeDocument/2006/relationships/hyperlink" Target="http://es.wikipedia.org/wiki/1759" TargetMode="External"/><Relationship Id="rId80" Type="http://schemas.openxmlformats.org/officeDocument/2006/relationships/hyperlink" Target="http://es.wikipedia.org/wiki/Derecho" TargetMode="External"/><Relationship Id="rId85" Type="http://schemas.openxmlformats.org/officeDocument/2006/relationships/hyperlink" Target="http://es.wikipedia.org/wiki/La_Haya"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s.wikipedia.org/wiki/Bill_of_Rights" TargetMode="External"/><Relationship Id="rId17" Type="http://schemas.openxmlformats.org/officeDocument/2006/relationships/hyperlink" Target="http://es.wikipedia.org/wiki/Juilly_(Sena_y_Marne)" TargetMode="External"/><Relationship Id="rId25" Type="http://schemas.openxmlformats.org/officeDocument/2006/relationships/hyperlink" Target="http://es.wikipedia.org/w/index.php?title=Jeanne_Lartigue&amp;action=edit&amp;redlink=1" TargetMode="External"/><Relationship Id="rId33" Type="http://schemas.openxmlformats.org/officeDocument/2006/relationships/hyperlink" Target="http://es.wikipedia.org/wiki/Reino_de_Gran_Breta%C3%B1a" TargetMode="External"/><Relationship Id="rId38" Type="http://schemas.openxmlformats.org/officeDocument/2006/relationships/hyperlink" Target="http://es.wikipedia.org/wiki/Pueblo_persa" TargetMode="External"/><Relationship Id="rId46" Type="http://schemas.openxmlformats.org/officeDocument/2006/relationships/hyperlink" Target="http://es.wikipedia.org/wiki/Revoluci%C3%B3n_estadounidense" TargetMode="External"/><Relationship Id="rId59" Type="http://schemas.openxmlformats.org/officeDocument/2006/relationships/hyperlink" Target="http://es.wikipedia.org/wiki/1650" TargetMode="External"/><Relationship Id="rId67" Type="http://schemas.openxmlformats.org/officeDocument/2006/relationships/hyperlink" Target="http://es.wikipedia.org/wiki/Liceo_Louis-le-Grand" TargetMode="External"/><Relationship Id="rId103" Type="http://schemas.openxmlformats.org/officeDocument/2006/relationships/hyperlink" Target="http://es.wikipedia.org/wiki/Francia" TargetMode="External"/><Relationship Id="rId108" Type="http://schemas.openxmlformats.org/officeDocument/2006/relationships/hyperlink" Target="http://es.wikipedia.org/wiki/1734" TargetMode="External"/><Relationship Id="rId116" Type="http://schemas.openxmlformats.org/officeDocument/2006/relationships/hyperlink" Target="http://es.wikipedia.org/wiki/1736" TargetMode="External"/><Relationship Id="rId124" Type="http://schemas.openxmlformats.org/officeDocument/2006/relationships/hyperlink" Target="http://es.wikipedia.org/wiki/Palacio_de_Sanssouci" TargetMode="External"/><Relationship Id="rId129" Type="http://schemas.openxmlformats.org/officeDocument/2006/relationships/hyperlink" Target="http://es.wikipedia.org/wiki/Alemania" TargetMode="External"/><Relationship Id="rId137" Type="http://schemas.openxmlformats.org/officeDocument/2006/relationships/hyperlink" Target="http://es.wikipedia.org/wiki/Catolicismo" TargetMode="External"/><Relationship Id="rId20" Type="http://schemas.openxmlformats.org/officeDocument/2006/relationships/hyperlink" Target="http://es.wikipedia.org/wiki/Par%C3%ADs" TargetMode="External"/><Relationship Id="rId41" Type="http://schemas.openxmlformats.org/officeDocument/2006/relationships/hyperlink" Target="http://es.wikipedia.org/wiki/Index_Librorum_Prohibitorum" TargetMode="External"/><Relationship Id="rId54" Type="http://schemas.openxmlformats.org/officeDocument/2006/relationships/hyperlink" Target="http://es.wikipedia.org/wiki/Hungr%C3%ADa" TargetMode="External"/><Relationship Id="rId62" Type="http://schemas.openxmlformats.org/officeDocument/2006/relationships/hyperlink" Target="http://es.wikipedia.org/wiki/1660" TargetMode="External"/><Relationship Id="rId70" Type="http://schemas.openxmlformats.org/officeDocument/2006/relationships/hyperlink" Target="http://es.wikipedia.org/wiki/Luis_XIV" TargetMode="External"/><Relationship Id="rId75" Type="http://schemas.openxmlformats.org/officeDocument/2006/relationships/hyperlink" Target="http://es.wikipedia.org/wiki/Luis_XV" TargetMode="External"/><Relationship Id="rId83" Type="http://schemas.openxmlformats.org/officeDocument/2006/relationships/hyperlink" Target="http://es.wikipedia.org/wiki/1713" TargetMode="External"/><Relationship Id="rId88" Type="http://schemas.openxmlformats.org/officeDocument/2006/relationships/hyperlink" Target="http://es.wikipedia.org/wiki/Luis_XIV" TargetMode="External"/><Relationship Id="rId91" Type="http://schemas.openxmlformats.org/officeDocument/2006/relationships/hyperlink" Target="http://es.wikipedia.org/wiki/Bastilla" TargetMode="External"/><Relationship Id="rId96" Type="http://schemas.openxmlformats.org/officeDocument/2006/relationships/hyperlink" Target="http://es.wikipedia.org/wiki/Edipo_(Voltaire)" TargetMode="External"/><Relationship Id="rId111" Type="http://schemas.openxmlformats.org/officeDocument/2006/relationships/hyperlink" Target="http://es.wikipedia.org/wiki/Fanatismo" TargetMode="External"/><Relationship Id="rId132" Type="http://schemas.openxmlformats.org/officeDocument/2006/relationships/hyperlink" Target="http://es.wikipedia.org/wiki/Calvinista" TargetMode="External"/><Relationship Id="rId140" Type="http://schemas.openxmlformats.org/officeDocument/2006/relationships/hyperlink" Target="http://es.wikipedia.org/wiki/Leibnitz" TargetMode="External"/><Relationship Id="rId145" Type="http://schemas.openxmlformats.org/officeDocument/2006/relationships/hyperlink" Target="http://es.wikipedia.org/wiki/Par%C3%ADs" TargetMode="External"/><Relationship Id="rId1" Type="http://schemas.openxmlformats.org/officeDocument/2006/relationships/styles" Target="styles.xml"/><Relationship Id="rId6" Type="http://schemas.openxmlformats.org/officeDocument/2006/relationships/hyperlink" Target="http://upload.wikimedia.org/wikipedia/commons/f/fc/Montesquieu_1.png" TargetMode="External"/><Relationship Id="rId15" Type="http://schemas.openxmlformats.org/officeDocument/2006/relationships/hyperlink" Target="http://es.wikipedia.org/wiki/Luis_XIV" TargetMode="External"/><Relationship Id="rId23" Type="http://schemas.openxmlformats.org/officeDocument/2006/relationships/hyperlink" Target="http://es.wikipedia.org/wiki/1716" TargetMode="External"/><Relationship Id="rId28" Type="http://schemas.openxmlformats.org/officeDocument/2006/relationships/hyperlink" Target="http://es.wikipedia.org/wiki/Inglaterra" TargetMode="External"/><Relationship Id="rId36" Type="http://schemas.openxmlformats.org/officeDocument/2006/relationships/hyperlink" Target="http://es.wikipedia.org/wiki/Cartas_persas" TargetMode="External"/><Relationship Id="rId49" Type="http://schemas.openxmlformats.org/officeDocument/2006/relationships/hyperlink" Target="http://es.wikipedia.org/wiki/Constituci%C3%B3n_de_los_Estados_Unidos" TargetMode="External"/><Relationship Id="rId57" Type="http://schemas.openxmlformats.org/officeDocument/2006/relationships/hyperlink" Target="http://es.wikipedia.org/wiki/Francia" TargetMode="External"/><Relationship Id="rId106" Type="http://schemas.openxmlformats.org/officeDocument/2006/relationships/hyperlink" Target="http://es.wikipedia.org/wiki/John_Locke" TargetMode="External"/><Relationship Id="rId114" Type="http://schemas.openxmlformats.org/officeDocument/2006/relationships/hyperlink" Target="http://es.wikipedia.org/wiki/1734" TargetMode="External"/><Relationship Id="rId119" Type="http://schemas.openxmlformats.org/officeDocument/2006/relationships/hyperlink" Target="http://es.wikipedia.org/wiki/1749" TargetMode="External"/><Relationship Id="rId127" Type="http://schemas.openxmlformats.org/officeDocument/2006/relationships/hyperlink" Target="http://es.wikipedia.org/wiki/1752" TargetMode="External"/><Relationship Id="rId10" Type="http://schemas.openxmlformats.org/officeDocument/2006/relationships/hyperlink" Target="http://es.wikipedia.org/wiki/Francia" TargetMode="External"/><Relationship Id="rId31" Type="http://schemas.openxmlformats.org/officeDocument/2006/relationships/hyperlink" Target="http://es.wikipedia.org/wiki/Escocia" TargetMode="External"/><Relationship Id="rId44" Type="http://schemas.openxmlformats.org/officeDocument/2006/relationships/hyperlink" Target="http://es.wikipedia.org/wiki/Biblia" TargetMode="External"/><Relationship Id="rId52" Type="http://schemas.openxmlformats.org/officeDocument/2006/relationships/hyperlink" Target="http://es.wikipedia.org/wiki/Eco" TargetMode="External"/><Relationship Id="rId60" Type="http://schemas.openxmlformats.org/officeDocument/2006/relationships/hyperlink" Target="http://es.wikipedia.org/wiki/1_de_enero" TargetMode="External"/><Relationship Id="rId65" Type="http://schemas.openxmlformats.org/officeDocument/2006/relationships/hyperlink" Target="http://es.wikipedia.org/wiki/Poitou-Charentes" TargetMode="External"/><Relationship Id="rId73" Type="http://schemas.openxmlformats.org/officeDocument/2006/relationships/hyperlink" Target="http://es.wikipedia.org/w/index.php?title=Ren%C3%A9-Louis_Argenson&amp;action=edit&amp;redlink=1" TargetMode="External"/><Relationship Id="rId78" Type="http://schemas.openxmlformats.org/officeDocument/2006/relationships/hyperlink" Target="http://es.wikipedia.org/wiki/1711" TargetMode="External"/><Relationship Id="rId81" Type="http://schemas.openxmlformats.org/officeDocument/2006/relationships/hyperlink" Target="http://es.wikipedia.org/w/index.php?title=Fran%C3%A7ois_de_Ch%C3%A2teauneuf&amp;action=edit&amp;redlink=1" TargetMode="External"/><Relationship Id="rId86" Type="http://schemas.openxmlformats.org/officeDocument/2006/relationships/hyperlink" Target="http://es.wikipedia.org/wiki/Edipo_(Voltaire)" TargetMode="External"/><Relationship Id="rId94" Type="http://schemas.openxmlformats.org/officeDocument/2006/relationships/hyperlink" Target="http://es.wikipedia.org/wiki/Ch%C3%A2tenay-Malabry" TargetMode="External"/><Relationship Id="rId99" Type="http://schemas.openxmlformats.org/officeDocument/2006/relationships/hyperlink" Target="http://es.wikipedia.org/wiki/Gran_Breta%C3%B1a" TargetMode="External"/><Relationship Id="rId101" Type="http://schemas.openxmlformats.org/officeDocument/2006/relationships/hyperlink" Target="http://es.wikipedia.org/wiki/1729" TargetMode="External"/><Relationship Id="rId122" Type="http://schemas.openxmlformats.org/officeDocument/2006/relationships/hyperlink" Target="http://es.wikipedia.org/wiki/1749" TargetMode="External"/><Relationship Id="rId130" Type="http://schemas.openxmlformats.org/officeDocument/2006/relationships/hyperlink" Target="http://es.wikipedia.org/wiki/Ginebra_(Suiza)" TargetMode="External"/><Relationship Id="rId135" Type="http://schemas.openxmlformats.org/officeDocument/2006/relationships/hyperlink" Target="http://es.wikipedia.org/wiki/1755" TargetMode="External"/><Relationship Id="rId143" Type="http://schemas.openxmlformats.org/officeDocument/2006/relationships/hyperlink" Target="http://es.wikipedia.org/wiki/1764" TargetMode="External"/><Relationship Id="rId148" Type="http://schemas.openxmlformats.org/officeDocument/2006/relationships/hyperlink" Target="http://es.wikipedia.org/wiki/Pante%C3%B3n_(Par%C3%ADs)" TargetMode="External"/><Relationship Id="rId4" Type="http://schemas.openxmlformats.org/officeDocument/2006/relationships/webSettings" Target="webSettings.xml"/><Relationship Id="rId9" Type="http://schemas.openxmlformats.org/officeDocument/2006/relationships/hyperlink" Target="http://es.wikipedia.org/wiki/Burdeos" TargetMode="External"/><Relationship Id="rId13" Type="http://schemas.openxmlformats.org/officeDocument/2006/relationships/hyperlink" Target="http://es.wikipedia.org/wiki/Monarqu%C3%ADa_constitucional" TargetMode="External"/><Relationship Id="rId18" Type="http://schemas.openxmlformats.org/officeDocument/2006/relationships/hyperlink" Target="http://es.wikipedia.org/wiki/Derecho" TargetMode="External"/><Relationship Id="rId39" Type="http://schemas.openxmlformats.org/officeDocument/2006/relationships/hyperlink" Target="http://es.wikipedia.org/wiki/Par%C3%ADs" TargetMode="External"/><Relationship Id="rId109" Type="http://schemas.openxmlformats.org/officeDocument/2006/relationships/hyperlink" Target="http://es.wikipedia.org/wiki/Tolerancia_religiosa" TargetMode="External"/><Relationship Id="rId34" Type="http://schemas.openxmlformats.org/officeDocument/2006/relationships/hyperlink" Target="http://es.wikipedia.org/wiki/Luis_XIV" TargetMode="External"/><Relationship Id="rId50" Type="http://schemas.openxmlformats.org/officeDocument/2006/relationships/hyperlink" Target="http://es.wikipedia.org/wiki/Gl%C3%A1ndula_suprarrenal" TargetMode="External"/><Relationship Id="rId55" Type="http://schemas.openxmlformats.org/officeDocument/2006/relationships/hyperlink" Target="http://es.wikipedia.org/wiki/Italia" TargetMode="External"/><Relationship Id="rId76" Type="http://schemas.openxmlformats.org/officeDocument/2006/relationships/hyperlink" Target="http://es.wikipedia.org/wiki/1706" TargetMode="External"/><Relationship Id="rId97" Type="http://schemas.openxmlformats.org/officeDocument/2006/relationships/hyperlink" Target="http://es.wikipedia.org/wiki/1723" TargetMode="External"/><Relationship Id="rId104" Type="http://schemas.openxmlformats.org/officeDocument/2006/relationships/hyperlink" Target="http://es.wikipedia.org/wiki/1728" TargetMode="External"/><Relationship Id="rId120" Type="http://schemas.openxmlformats.org/officeDocument/2006/relationships/hyperlink" Target="http://es.wikipedia.org/wiki/1742" TargetMode="External"/><Relationship Id="rId125" Type="http://schemas.openxmlformats.org/officeDocument/2006/relationships/hyperlink" Target="http://es.wikipedia.org/wiki/1751" TargetMode="External"/><Relationship Id="rId141" Type="http://schemas.openxmlformats.org/officeDocument/2006/relationships/hyperlink" Target="http://es.wikipedia.org/wiki/Ferney" TargetMode="External"/><Relationship Id="rId146" Type="http://schemas.openxmlformats.org/officeDocument/2006/relationships/hyperlink" Target="http://es.wikipedia.org/wiki/30_de_mayo" TargetMode="External"/><Relationship Id="rId7" Type="http://schemas.openxmlformats.org/officeDocument/2006/relationships/image" Target="media/image2.png"/><Relationship Id="rId71" Type="http://schemas.openxmlformats.org/officeDocument/2006/relationships/hyperlink" Target="http://es.wikipedia.org/wiki/Lat%C3%ADn" TargetMode="External"/><Relationship Id="rId92" Type="http://schemas.openxmlformats.org/officeDocument/2006/relationships/hyperlink" Target="http://es.wikipedia.org/wiki/1717" TargetMode="External"/><Relationship Id="rId2" Type="http://schemas.microsoft.com/office/2007/relationships/stylesWithEffects" Target="stylesWithEffects.xml"/><Relationship Id="rId29" Type="http://schemas.openxmlformats.org/officeDocument/2006/relationships/hyperlink" Target="http://es.wikipedia.org/wiki/Monarqu%C3%ADa_constitucional" TargetMode="External"/><Relationship Id="rId24" Type="http://schemas.openxmlformats.org/officeDocument/2006/relationships/hyperlink" Target="http://es.wikipedia.org/wiki/1727" TargetMode="External"/><Relationship Id="rId40" Type="http://schemas.openxmlformats.org/officeDocument/2006/relationships/hyperlink" Target="http://es.wikipedia.org/wiki/El_esp%C3%ADritu_de_las_leyes" TargetMode="External"/><Relationship Id="rId45" Type="http://schemas.openxmlformats.org/officeDocument/2006/relationships/hyperlink" Target="http://es.wikipedia.org/wiki/Montesquieu" TargetMode="External"/><Relationship Id="rId66" Type="http://schemas.openxmlformats.org/officeDocument/2006/relationships/hyperlink" Target="http://es.wikipedia.org/wiki/Jesuita" TargetMode="External"/><Relationship Id="rId87" Type="http://schemas.openxmlformats.org/officeDocument/2006/relationships/hyperlink" Target="http://es.wikipedia.org/wiki/1718" TargetMode="External"/><Relationship Id="rId110" Type="http://schemas.openxmlformats.org/officeDocument/2006/relationships/hyperlink" Target="http://es.wikipedia.org/wiki/Cristianismo" TargetMode="External"/><Relationship Id="rId115" Type="http://schemas.openxmlformats.org/officeDocument/2006/relationships/hyperlink" Target="http://es.wikipedia.org/wiki/1735" TargetMode="External"/><Relationship Id="rId131" Type="http://schemas.openxmlformats.org/officeDocument/2006/relationships/hyperlink" Target="http://es.wikipedia.org/wiki/Suiza" TargetMode="External"/><Relationship Id="rId136" Type="http://schemas.openxmlformats.org/officeDocument/2006/relationships/hyperlink" Target="http://es.wikipedia.org/wiki/L%27Encyclop%C3%A9die" TargetMode="External"/><Relationship Id="rId61" Type="http://schemas.openxmlformats.org/officeDocument/2006/relationships/hyperlink" Target="http://es.wikipedia.org/wiki/1722" TargetMode="External"/><Relationship Id="rId82" Type="http://schemas.openxmlformats.org/officeDocument/2006/relationships/hyperlink" Target="http://es.wikipedia.org/wiki/Ninon_de_Lenclos" TargetMode="External"/><Relationship Id="rId19" Type="http://schemas.openxmlformats.org/officeDocument/2006/relationships/hyperlink" Target="http://es.wikipedia.org/wiki/Universidad_de_Burdeos" TargetMode="External"/><Relationship Id="rId14" Type="http://schemas.openxmlformats.org/officeDocument/2006/relationships/hyperlink" Target="http://es.wikipedia.org/wiki/Francia" TargetMode="External"/><Relationship Id="rId30" Type="http://schemas.openxmlformats.org/officeDocument/2006/relationships/hyperlink" Target="http://es.wikipedia.org/wiki/Revoluci%C3%B3n_Gloriosa" TargetMode="External"/><Relationship Id="rId35" Type="http://schemas.openxmlformats.org/officeDocument/2006/relationships/hyperlink" Target="http://es.wikipedia.org/wiki/Luis_XV" TargetMode="External"/><Relationship Id="rId56" Type="http://schemas.openxmlformats.org/officeDocument/2006/relationships/hyperlink" Target="http://es.wikipedia.org/wiki/Inglaterra" TargetMode="External"/><Relationship Id="rId77" Type="http://schemas.openxmlformats.org/officeDocument/2006/relationships/hyperlink" Target="http://es.wikipedia.org/wiki/Siglo_XIX" TargetMode="External"/><Relationship Id="rId100" Type="http://schemas.openxmlformats.org/officeDocument/2006/relationships/hyperlink" Target="http://es.wikipedia.org/wiki/1726" TargetMode="External"/><Relationship Id="rId105" Type="http://schemas.openxmlformats.org/officeDocument/2006/relationships/hyperlink" Target="http://es.wikipedia.org/wiki/Isaac_Newton" TargetMode="External"/><Relationship Id="rId126" Type="http://schemas.openxmlformats.org/officeDocument/2006/relationships/hyperlink" Target="http://es.wikipedia.org/wiki/Micromegas" TargetMode="External"/><Relationship Id="rId147" Type="http://schemas.openxmlformats.org/officeDocument/2006/relationships/hyperlink" Target="http://es.wikipedia.org/wiki/1791" TargetMode="External"/><Relationship Id="rId8" Type="http://schemas.openxmlformats.org/officeDocument/2006/relationships/hyperlink" Target="http://es.wikipedia.org/wiki/Ch%C3%A2teau_de_la_Br%C3%A8de" TargetMode="External"/><Relationship Id="rId51" Type="http://schemas.openxmlformats.org/officeDocument/2006/relationships/hyperlink" Target="http://es.wikipedia.org/wiki/Gravedad" TargetMode="External"/><Relationship Id="rId72" Type="http://schemas.openxmlformats.org/officeDocument/2006/relationships/hyperlink" Target="http://es.wikipedia.org/wiki/Idioma_griego" TargetMode="External"/><Relationship Id="rId93" Type="http://schemas.openxmlformats.org/officeDocument/2006/relationships/hyperlink" Target="http://es.wikipedia.org/wiki/Literatura" TargetMode="External"/><Relationship Id="rId98" Type="http://schemas.openxmlformats.org/officeDocument/2006/relationships/hyperlink" Target="http://es.wikipedia.org/wiki/Enrique_IV_de_Francia" TargetMode="External"/><Relationship Id="rId121" Type="http://schemas.openxmlformats.org/officeDocument/2006/relationships/hyperlink" Target="http://es.wikipedia.org/wiki/Berl%C3%ADn" TargetMode="External"/><Relationship Id="rId142" Type="http://schemas.openxmlformats.org/officeDocument/2006/relationships/hyperlink" Target="http://es.wikipedia.org/wiki/A%C3%B1o_1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4102</Words>
  <Characters>22563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cometa</dc:creator>
  <cp:lastModifiedBy>cometa</cp:lastModifiedBy>
  <cp:revision>1</cp:revision>
  <dcterms:created xsi:type="dcterms:W3CDTF">2012-09-28T01:58:00Z</dcterms:created>
  <dcterms:modified xsi:type="dcterms:W3CDTF">2012-09-28T02:15:00Z</dcterms:modified>
</cp:coreProperties>
</file>